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2065" w14:textId="77777777" w:rsidR="000B7810" w:rsidRDefault="000B7810" w:rsidP="00D23B70">
      <w:pPr>
        <w:spacing w:after="0" w:line="240" w:lineRule="auto"/>
        <w:jc w:val="both"/>
        <w:rPr>
          <w:rFonts w:ascii="Times New Roman" w:hAnsi="Times New Roman"/>
          <w:b/>
          <w:sz w:val="28"/>
          <w:szCs w:val="28"/>
        </w:rPr>
      </w:pPr>
    </w:p>
    <w:p w14:paraId="26ADB3E9" w14:textId="77777777" w:rsidR="008E076C" w:rsidRDefault="008E076C" w:rsidP="00D23B70">
      <w:pPr>
        <w:spacing w:after="0" w:line="240" w:lineRule="auto"/>
        <w:jc w:val="both"/>
        <w:rPr>
          <w:rFonts w:ascii="Times New Roman" w:hAnsi="Times New Roman"/>
          <w:b/>
          <w:sz w:val="28"/>
          <w:szCs w:val="28"/>
        </w:rPr>
      </w:pPr>
    </w:p>
    <w:p w14:paraId="70DBB6BA" w14:textId="77777777" w:rsidR="007D1E76" w:rsidRPr="000B7810" w:rsidRDefault="00733B45" w:rsidP="00D23B70">
      <w:pPr>
        <w:spacing w:after="0" w:line="240" w:lineRule="auto"/>
        <w:jc w:val="both"/>
        <w:rPr>
          <w:rFonts w:ascii="Times New Roman" w:hAnsi="Times New Roman"/>
          <w:b/>
          <w:sz w:val="28"/>
          <w:szCs w:val="28"/>
        </w:rPr>
      </w:pPr>
      <w:hyperlink r:id="rId8" w:history="1">
        <w:r w:rsidR="007D1E76" w:rsidRPr="000B7810">
          <w:rPr>
            <w:rStyle w:val="Hipervnculo"/>
            <w:rFonts w:ascii="Times New Roman" w:hAnsi="Times New Roman"/>
            <w:b/>
            <w:sz w:val="28"/>
            <w:szCs w:val="28"/>
          </w:rPr>
          <w:t>NOTAS DE GESTIÓN ADMINISTRATIVA</w:t>
        </w:r>
      </w:hyperlink>
    </w:p>
    <w:p w14:paraId="37FDE98B" w14:textId="77777777" w:rsidR="00FB1623" w:rsidRDefault="00FB1623" w:rsidP="00D23B70">
      <w:pPr>
        <w:spacing w:after="0" w:line="240" w:lineRule="auto"/>
        <w:jc w:val="both"/>
        <w:rPr>
          <w:rFonts w:ascii="Times New Roman" w:hAnsi="Times New Roman"/>
          <w:b/>
          <w:sz w:val="24"/>
          <w:szCs w:val="20"/>
        </w:rPr>
      </w:pPr>
    </w:p>
    <w:p w14:paraId="22F54999" w14:textId="77777777" w:rsidR="00FB1623" w:rsidRPr="000B7810" w:rsidRDefault="00FB1623" w:rsidP="00D23B70">
      <w:pPr>
        <w:spacing w:after="0" w:line="240" w:lineRule="auto"/>
        <w:ind w:left="360"/>
        <w:jc w:val="both"/>
        <w:rPr>
          <w:rFonts w:ascii="Times New Roman" w:hAnsi="Times New Roman"/>
          <w:sz w:val="24"/>
          <w:szCs w:val="20"/>
        </w:rPr>
      </w:pPr>
    </w:p>
    <w:p w14:paraId="37152CB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 los entes públicos, proveen de información financiera a los principales usuarios de la misma, al Congreso y a los ciudadanos.</w:t>
      </w:r>
    </w:p>
    <w:p w14:paraId="4261B39C" w14:textId="77777777" w:rsidR="007D1E76" w:rsidRPr="000B7810" w:rsidRDefault="007D1E76" w:rsidP="00D23B70">
      <w:pPr>
        <w:spacing w:after="0" w:line="240" w:lineRule="auto"/>
        <w:jc w:val="both"/>
        <w:rPr>
          <w:rFonts w:ascii="Times New Roman" w:hAnsi="Times New Roman"/>
          <w:sz w:val="24"/>
          <w:szCs w:val="24"/>
        </w:rPr>
      </w:pPr>
    </w:p>
    <w:p w14:paraId="393451EC"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273793F1" w14:textId="77777777" w:rsidR="007D1E76" w:rsidRPr="000B7810" w:rsidRDefault="007D1E76" w:rsidP="00D23B70">
      <w:pPr>
        <w:spacing w:after="0" w:line="240" w:lineRule="auto"/>
        <w:jc w:val="both"/>
        <w:rPr>
          <w:rFonts w:ascii="Times New Roman" w:hAnsi="Times New Roman"/>
          <w:sz w:val="24"/>
          <w:szCs w:val="24"/>
        </w:rPr>
      </w:pPr>
    </w:p>
    <w:p w14:paraId="1A3349C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A27791" w14:textId="77777777" w:rsidR="007D1E76" w:rsidRPr="000B7810" w:rsidRDefault="007D1E76" w:rsidP="00D23B70">
      <w:pPr>
        <w:pStyle w:val="Prrafodelista"/>
        <w:spacing w:after="0" w:line="240" w:lineRule="auto"/>
        <w:jc w:val="both"/>
        <w:rPr>
          <w:rFonts w:ascii="Times New Roman" w:hAnsi="Times New Roman"/>
          <w:sz w:val="24"/>
          <w:szCs w:val="24"/>
        </w:rPr>
      </w:pPr>
    </w:p>
    <w:p w14:paraId="3FD1BD75" w14:textId="77777777" w:rsidR="00FB1623" w:rsidRDefault="00FB1623" w:rsidP="00D23B70">
      <w:pPr>
        <w:spacing w:after="0" w:line="240" w:lineRule="auto"/>
        <w:jc w:val="both"/>
        <w:rPr>
          <w:rFonts w:ascii="Times New Roman" w:hAnsi="Times New Roman"/>
          <w:b/>
          <w:sz w:val="24"/>
          <w:szCs w:val="24"/>
        </w:rPr>
      </w:pPr>
      <w:r>
        <w:rPr>
          <w:rFonts w:ascii="Times New Roman" w:hAnsi="Times New Roman"/>
          <w:b/>
          <w:sz w:val="24"/>
          <w:szCs w:val="24"/>
        </w:rPr>
        <w:t>1.</w:t>
      </w:r>
      <w:r w:rsidRPr="000B7810">
        <w:rPr>
          <w:rFonts w:ascii="Times New Roman" w:hAnsi="Times New Roman"/>
          <w:b/>
          <w:sz w:val="24"/>
          <w:szCs w:val="24"/>
        </w:rPr>
        <w:t>Introducción:</w:t>
      </w:r>
    </w:p>
    <w:p w14:paraId="6C5E0BCA" w14:textId="77777777" w:rsidR="00FB1623" w:rsidRPr="00E2486B" w:rsidRDefault="00FB1623" w:rsidP="00D23B70">
      <w:pPr>
        <w:spacing w:after="0" w:line="240" w:lineRule="auto"/>
        <w:jc w:val="both"/>
        <w:rPr>
          <w:rFonts w:ascii="Times New Roman" w:hAnsi="Times New Roman"/>
          <w:sz w:val="24"/>
          <w:szCs w:val="24"/>
        </w:rPr>
      </w:pPr>
      <w:r w:rsidRPr="00E2486B">
        <w:rPr>
          <w:rFonts w:ascii="Times New Roman" w:hAnsi="Times New Roman"/>
          <w:sz w:val="24"/>
          <w:szCs w:val="24"/>
        </w:rPr>
        <w:t>Breve descripción de las actividades principales de la entidad.</w:t>
      </w:r>
    </w:p>
    <w:p w14:paraId="6EF73FDD" w14:textId="77777777" w:rsidR="007D1E76" w:rsidRPr="00E2486B" w:rsidRDefault="007D1E76" w:rsidP="00D23B70">
      <w:pPr>
        <w:spacing w:after="0" w:line="240" w:lineRule="auto"/>
        <w:jc w:val="both"/>
        <w:rPr>
          <w:rFonts w:ascii="Times New Roman" w:hAnsi="Times New Roman"/>
          <w:b/>
          <w:sz w:val="24"/>
          <w:szCs w:val="24"/>
        </w:rPr>
      </w:pPr>
    </w:p>
    <w:p w14:paraId="1E59E850" w14:textId="77777777" w:rsidR="00FB1623" w:rsidRPr="00E2486B" w:rsidRDefault="00FB1623" w:rsidP="00D23B70">
      <w:pPr>
        <w:pStyle w:val="Default"/>
        <w:jc w:val="both"/>
        <w:rPr>
          <w:rFonts w:ascii="Times New Roman" w:hAnsi="Times New Roman" w:cs="Times New Roman"/>
        </w:rPr>
      </w:pPr>
      <w:bookmarkStart w:id="0" w:name="OLE_LINK3"/>
      <w:bookmarkStart w:id="1" w:name="OLE_LINK4"/>
      <w:r w:rsidRPr="00E2486B">
        <w:rPr>
          <w:rFonts w:ascii="Times New Roman" w:hAnsi="Times New Roman" w:cs="Times New Roman"/>
          <w:b/>
          <w:bCs/>
        </w:rPr>
        <w:t xml:space="preserve">ARTÍCULO 117. </w:t>
      </w:r>
      <w:r w:rsidRPr="00E2486B">
        <w:rPr>
          <w:rFonts w:ascii="Times New Roman" w:hAnsi="Times New Roman" w:cs="Times New Roman"/>
        </w:rPr>
        <w:t>A los Ayuntamientos compete:</w:t>
      </w:r>
    </w:p>
    <w:p w14:paraId="7A32159B" w14:textId="77777777" w:rsidR="00FB1623" w:rsidRPr="00E2486B" w:rsidRDefault="00FB1623" w:rsidP="00D23B70">
      <w:pPr>
        <w:pStyle w:val="Default"/>
        <w:jc w:val="both"/>
        <w:rPr>
          <w:rFonts w:ascii="Times New Roman" w:hAnsi="Times New Roman" w:cs="Times New Roman"/>
          <w:b/>
          <w:bCs/>
        </w:rPr>
      </w:pPr>
    </w:p>
    <w:p w14:paraId="6E73E5A0"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 Aprobar, de acuerdo con las Leyes en materia municipal que expida el Congreso del Estado;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6F3D10F3" w14:textId="77777777" w:rsidR="00FB1623" w:rsidRPr="00E2486B" w:rsidRDefault="00FB1623" w:rsidP="00D23B70">
      <w:pPr>
        <w:pStyle w:val="Default"/>
        <w:jc w:val="both"/>
        <w:rPr>
          <w:rFonts w:ascii="Times New Roman" w:hAnsi="Times New Roman" w:cs="Times New Roman"/>
        </w:rPr>
      </w:pPr>
    </w:p>
    <w:p w14:paraId="14C034CA"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II. Ejercer, en los términos de las Leyes federales y estatales, las siguientes facultades:</w:t>
      </w:r>
    </w:p>
    <w:p w14:paraId="2CB5DC43"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a) Formular, aprobar y administrar la zonificación y planes de desarrollo urbano municipal; asimismo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 Ley Federal de la materia;</w:t>
      </w:r>
    </w:p>
    <w:p w14:paraId="57CFB6A1" w14:textId="77777777" w:rsidR="00FB1623" w:rsidRPr="00E2486B" w:rsidRDefault="00FB1623" w:rsidP="00D23B70">
      <w:pPr>
        <w:pStyle w:val="Default"/>
        <w:jc w:val="both"/>
        <w:rPr>
          <w:rFonts w:ascii="Times New Roman" w:hAnsi="Times New Roman" w:cs="Times New Roman"/>
        </w:rPr>
      </w:pPr>
    </w:p>
    <w:p w14:paraId="569E127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b) Participar en la creación y administración de sus reservas territoriales;</w:t>
      </w:r>
    </w:p>
    <w:p w14:paraId="0937EA47" w14:textId="77777777" w:rsidR="00FB1623" w:rsidRPr="00E2486B" w:rsidRDefault="00FB1623" w:rsidP="00D23B70">
      <w:pPr>
        <w:pStyle w:val="Default"/>
        <w:jc w:val="both"/>
        <w:rPr>
          <w:rFonts w:ascii="Times New Roman" w:hAnsi="Times New Roman" w:cs="Times New Roman"/>
        </w:rPr>
      </w:pPr>
    </w:p>
    <w:p w14:paraId="4123675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c) Formular los Planes Municipales de Desarrollo, de conformidad con lo dispuesto por esta Constitución, así como participar en la formulación de Planes de Desarrollo Regional, los cuales deberán estar en concordancia con los planes generales de la materia;</w:t>
      </w:r>
    </w:p>
    <w:p w14:paraId="0640E56E" w14:textId="77777777" w:rsidR="00FB1623" w:rsidRPr="00E2486B" w:rsidRDefault="00FB1623" w:rsidP="00D23B70">
      <w:pPr>
        <w:pStyle w:val="Default"/>
        <w:jc w:val="both"/>
        <w:rPr>
          <w:rFonts w:ascii="Times New Roman" w:hAnsi="Times New Roman" w:cs="Times New Roman"/>
        </w:rPr>
      </w:pPr>
    </w:p>
    <w:p w14:paraId="02AE5880" w14:textId="77777777" w:rsidR="00FB1623" w:rsidRPr="00327D67"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d) Autorizar, controlar y vigilar la utilización del suelo, en el ámbito de su competencia, en sus jurisdicciones territoriales;</w:t>
      </w:r>
    </w:p>
    <w:p w14:paraId="7585C811" w14:textId="77777777" w:rsidR="00FB1623" w:rsidRPr="00E2486B" w:rsidRDefault="00FB1623" w:rsidP="00D23B70">
      <w:pPr>
        <w:pStyle w:val="Default"/>
        <w:pageBreakBefore/>
        <w:jc w:val="both"/>
        <w:rPr>
          <w:rFonts w:ascii="Times New Roman" w:hAnsi="Times New Roman" w:cs="Times New Roman"/>
          <w:color w:val="auto"/>
        </w:rPr>
      </w:pPr>
    </w:p>
    <w:p w14:paraId="28591C68"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Intervenir en la regularización de la tenencia de la tierra urbana;</w:t>
      </w:r>
    </w:p>
    <w:p w14:paraId="7DA37F4B" w14:textId="77777777" w:rsidR="00FB1623" w:rsidRPr="00E2486B" w:rsidRDefault="00FB1623" w:rsidP="00D23B70">
      <w:pPr>
        <w:pStyle w:val="Default"/>
        <w:jc w:val="both"/>
        <w:rPr>
          <w:rFonts w:ascii="Times New Roman" w:hAnsi="Times New Roman" w:cs="Times New Roman"/>
          <w:color w:val="auto"/>
        </w:rPr>
      </w:pPr>
    </w:p>
    <w:p w14:paraId="0457655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Autorizar divisiones, fusiones, lotificaciones y fraccionamientos de bienes inmuebles, así como otorgar licencias y permisos para construcciones;</w:t>
      </w:r>
    </w:p>
    <w:p w14:paraId="27D6C50B" w14:textId="77777777" w:rsidR="00FB1623" w:rsidRPr="00E2486B" w:rsidRDefault="00FB1623" w:rsidP="00D23B70">
      <w:pPr>
        <w:pStyle w:val="Default"/>
        <w:jc w:val="both"/>
        <w:rPr>
          <w:rFonts w:ascii="Times New Roman" w:hAnsi="Times New Roman" w:cs="Times New Roman"/>
          <w:color w:val="auto"/>
        </w:rPr>
      </w:pPr>
    </w:p>
    <w:p w14:paraId="7552110F"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Participar en la creación y administración de zonas de reservas ecológicas y en la elaboración y aplicación de programas de ordenamiento y fomento en esta materia;</w:t>
      </w:r>
    </w:p>
    <w:p w14:paraId="68655306" w14:textId="77777777" w:rsidR="00FB1623" w:rsidRPr="00E2486B" w:rsidRDefault="00FB1623" w:rsidP="00D23B70">
      <w:pPr>
        <w:pStyle w:val="Default"/>
        <w:jc w:val="both"/>
        <w:rPr>
          <w:rFonts w:ascii="Times New Roman" w:hAnsi="Times New Roman" w:cs="Times New Roman"/>
          <w:color w:val="auto"/>
        </w:rPr>
      </w:pPr>
    </w:p>
    <w:p w14:paraId="122F00A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Intervenir, cuando no sea de su competencia exclusiva, en la formulación y aplicación de programas de transporte público de pasajeros, cuando aquellos afecten su ámbito territorial; y</w:t>
      </w:r>
    </w:p>
    <w:p w14:paraId="30389043" w14:textId="77777777" w:rsidR="00FB1623" w:rsidRPr="00E2486B" w:rsidRDefault="00FB1623" w:rsidP="00D23B70">
      <w:pPr>
        <w:pStyle w:val="Default"/>
        <w:jc w:val="both"/>
        <w:rPr>
          <w:rFonts w:ascii="Times New Roman" w:hAnsi="Times New Roman" w:cs="Times New Roman"/>
          <w:color w:val="auto"/>
        </w:rPr>
      </w:pPr>
    </w:p>
    <w:p w14:paraId="05031769"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Celebrar convenios para la administración y custodia de las zonas federales.</w:t>
      </w:r>
    </w:p>
    <w:p w14:paraId="62A5CC0B" w14:textId="77777777" w:rsidR="00FB1623" w:rsidRPr="00E2486B" w:rsidRDefault="00FB1623" w:rsidP="00D23B70">
      <w:pPr>
        <w:pStyle w:val="Default"/>
        <w:jc w:val="both"/>
        <w:rPr>
          <w:rFonts w:ascii="Times New Roman" w:hAnsi="Times New Roman" w:cs="Times New Roman"/>
          <w:color w:val="auto"/>
        </w:rPr>
      </w:pPr>
    </w:p>
    <w:p w14:paraId="0D91A4FB"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expedir en lo conducente, los reglamentos y disposiciones administrativas necesarios, de conformidad a los fines señalados en el párrafo tercero del artículo 27 de la Constitución Política de los Estados Unidos Mexicanos.</w:t>
      </w:r>
    </w:p>
    <w:p w14:paraId="2772E2A3" w14:textId="77777777" w:rsidR="00FB1623" w:rsidRPr="00E2486B" w:rsidRDefault="00FB1623" w:rsidP="00D23B70">
      <w:pPr>
        <w:pStyle w:val="Default"/>
        <w:jc w:val="both"/>
        <w:rPr>
          <w:rFonts w:ascii="Times New Roman" w:hAnsi="Times New Roman" w:cs="Times New Roman"/>
          <w:color w:val="auto"/>
        </w:rPr>
      </w:pPr>
    </w:p>
    <w:p w14:paraId="7D6D5C8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III. Prestar los siguientes servicios públicos:</w:t>
      </w:r>
    </w:p>
    <w:p w14:paraId="6784AF8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a) Agua potable, drenaje, alcantarillado, tratamiento y disposición de aguas residuales;</w:t>
      </w:r>
    </w:p>
    <w:p w14:paraId="684E459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b) Alumbrado Público;</w:t>
      </w:r>
    </w:p>
    <w:p w14:paraId="1DD0047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c) Limpia, recolección, traslado, tratamiento y disposición final de residuos;</w:t>
      </w:r>
    </w:p>
    <w:p w14:paraId="504786C5"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d) Mercados y Centrales de Abastos;</w:t>
      </w:r>
    </w:p>
    <w:p w14:paraId="630A08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Panteones;</w:t>
      </w:r>
    </w:p>
    <w:p w14:paraId="1307881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Rastros;</w:t>
      </w:r>
    </w:p>
    <w:p w14:paraId="22FC73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Calles, Parques y Jardines y su equipamiento;</w:t>
      </w:r>
    </w:p>
    <w:p w14:paraId="49FA42AB"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Seguridad Pública, en los términos del artículo 21 de la Constitución Política de los Estados Unidos Mexicanos, Policía Preventiva Municipal y Tránsito;</w:t>
      </w:r>
    </w:p>
    <w:p w14:paraId="20DC75D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Transporte Público Urbano y Suburbano en ruta fija; y</w:t>
      </w:r>
    </w:p>
    <w:p w14:paraId="44A152CE"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j) Los demás que determine la Ley.</w:t>
      </w:r>
    </w:p>
    <w:p w14:paraId="7BF28E49" w14:textId="77777777" w:rsidR="00FB1623" w:rsidRPr="00E2486B" w:rsidRDefault="00FB1623" w:rsidP="00D23B70">
      <w:pPr>
        <w:pStyle w:val="Default"/>
        <w:jc w:val="both"/>
        <w:rPr>
          <w:rFonts w:ascii="Times New Roman" w:hAnsi="Times New Roman" w:cs="Times New Roman"/>
          <w:color w:val="auto"/>
        </w:rPr>
      </w:pPr>
    </w:p>
    <w:p w14:paraId="2349847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Los Municipios, con sujeción a la Ley, prestarán los servicios públicos en forma directa o indirecta;</w:t>
      </w:r>
    </w:p>
    <w:p w14:paraId="566BFC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IV. Formular y aprobar sus Tarifas de Abastos y de los Servicios Públicos;</w:t>
      </w:r>
    </w:p>
    <w:p w14:paraId="07CF6048"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 Crear, en los términos de la Ley, organismos públicos descentralizados, empresas de participación municipal mayoritaria y fideicomisos públicos;</w:t>
      </w:r>
    </w:p>
    <w:p w14:paraId="39AD690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 Ejercer las funciones o la prestación de los servicios públicos municipales observando lo dispuesto por las Leyes federales y estatales;</w:t>
      </w:r>
    </w:p>
    <w:p w14:paraId="4CA2CDD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 Formular y aprobar su Presupuesto de Egresos correspondiente al siguiente año fiscal, con base en sus ingresos disponibles, enviando copia certificada al Congreso del Estado de dicho Presupuesto y de su pronóstico de ingresos.</w:t>
      </w:r>
    </w:p>
    <w:p w14:paraId="1CC08A74"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dicho Presupuesto, se deberán autorizar las erogaciones plurianuales para aquellos proyectos de inversión pública con participación de recursos federal o estatal, que se determinen conforme a lo dispuesto en la Ley; las erogaciones correspondientes deberán incluirse en los subsecuentes Presupuestos de Egresos.</w:t>
      </w:r>
    </w:p>
    <w:p w14:paraId="218C3E9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 xml:space="preserve">En caso de </w:t>
      </w:r>
      <w:proofErr w:type="gramStart"/>
      <w:r w:rsidRPr="00E2486B">
        <w:rPr>
          <w:rFonts w:ascii="Times New Roman" w:hAnsi="Times New Roman" w:cs="Times New Roman"/>
          <w:color w:val="auto"/>
        </w:rPr>
        <w:t>que</w:t>
      </w:r>
      <w:proofErr w:type="gramEnd"/>
      <w:r w:rsidRPr="00E2486B">
        <w:rPr>
          <w:rFonts w:ascii="Times New Roman" w:hAnsi="Times New Roman" w:cs="Times New Roman"/>
          <w:color w:val="auto"/>
        </w:rPr>
        <w:t xml:space="preserve"> al iniciarse el año fiscal correspondiente, el Ayuntamiento no hubiese aprobado el Presupuesto de Egresos, en tanto sea aprobado, en lo conducente se continuará aplicando el vigente en el año inmediato anterior.</w:t>
      </w:r>
    </w:p>
    <w:p w14:paraId="1C49CE0C"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presentar al Congreso del Estado, la cuenta pública del Municipio, en el plazo, forma y términos que establezca la Ley.</w:t>
      </w:r>
    </w:p>
    <w:p w14:paraId="567255C2"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La administración municipal centralizada y paramunicipal, deberán incluir dentro de sus proyectos de presupuestos, los tabuladores desglosados de las remuneraciones que se propone perciban sus servidores públicos, sujetándose a lo dispuesto por el artículo 134 de esta Constitución.</w:t>
      </w:r>
    </w:p>
    <w:p w14:paraId="7B50E48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VIII. Proponer al Congreso del Estado, las cuotas y tarifas aplicables a impuestos, derechos, contribuciones de mejoras y las tablas de valores unitarios del suelo y construcciones que sirvan de base para el cobro de las contribuciones sobre la propiedad inmobiliaria, en los términos que señale la Ley;</w:t>
      </w:r>
    </w:p>
    <w:p w14:paraId="695C860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tanto los Ayuntamientos no cumplan con lo dispuesto por el párrafo anterior, no podrán aprobar su Presupuesto de Egresos;</w:t>
      </w:r>
    </w:p>
    <w:p w14:paraId="1D8DC894" w14:textId="77777777" w:rsidR="00FB1623" w:rsidRPr="00E2486B" w:rsidRDefault="00FB1623" w:rsidP="00D23B70">
      <w:pPr>
        <w:pStyle w:val="Default"/>
        <w:jc w:val="both"/>
        <w:rPr>
          <w:rFonts w:ascii="Times New Roman" w:hAnsi="Times New Roman" w:cs="Times New Roman"/>
          <w:color w:val="auto"/>
        </w:rPr>
      </w:pPr>
    </w:p>
    <w:p w14:paraId="6354A50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IX. La ejecución de todas las disposiciones relativas a la higiene urbana y la salubridad pública;</w:t>
      </w:r>
    </w:p>
    <w:p w14:paraId="414C5137"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 La realización de las funciones electorales, federales y estatales, de conformidad a las Leyes de la materia; y,</w:t>
      </w:r>
    </w:p>
    <w:p w14:paraId="27D489F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 Celebrar convenios en los términos que señale la Ley;</w:t>
      </w:r>
    </w:p>
    <w:p w14:paraId="1FBE950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 Emitir las resoluciones que afecten el patrimonio municipal, en los términos de Ley; ¿</w:t>
      </w:r>
    </w:p>
    <w:p w14:paraId="6D686A3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XIII. Solicitar al Congreso del Estado, por acuerdo de las dos terceras partes de sus integrantes, que declare que el Municipio está imposibilitado para prestar un servicio público o ejercer una función;</w:t>
      </w:r>
    </w:p>
    <w:p w14:paraId="59BF81B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XIV. Celebrar convenios de coordinación y asociación con otros Municipios para la más eficaz prestación de los servicios públicos o el mejor ejercicio de las funciones que les correspondan. Para convenir con Municipios de otras entidades federativas, deberán contar con la previa autorización del Congreso del Estado.</w:t>
      </w:r>
    </w:p>
    <w:p w14:paraId="22DF48A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los Ayuntamientos podrán convenir con el Ejecutivo del Estado para que éste, de manera directa o a través del organismo correspondiente, se haga cargo en forma temporal de alguno de los servicios públicos o funciones de su competencia; o bien para que el servicio o la función se preste coordinadamente entre el Estado y el Municipio.</w:t>
      </w:r>
    </w:p>
    <w:p w14:paraId="6AF40B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 Dar cumplimiento a las resoluciones derivadas de los procesos de referéndum o plebiscito;</w:t>
      </w:r>
    </w:p>
    <w:p w14:paraId="2F76D54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 La policía preventiva estará al mando del presidente municipal en los términos de las leyes de la materia. Aquélla acatará las órdenes que el Gobernador del Estado le transmita en aquellos casos que éste juzgue como de fuerza mayor o alteración grave del orden público; y</w:t>
      </w:r>
    </w:p>
    <w:p w14:paraId="7CE1CC9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XVII. Las demás facultades y obligaciones que le señale la Ley.</w:t>
      </w:r>
    </w:p>
    <w:bookmarkEnd w:id="0"/>
    <w:bookmarkEnd w:id="1"/>
    <w:p w14:paraId="7D7323C8" w14:textId="77777777" w:rsidR="007D1E76" w:rsidRPr="000B7810" w:rsidRDefault="007D1E76" w:rsidP="00D23B70">
      <w:pPr>
        <w:spacing w:after="0" w:line="240" w:lineRule="auto"/>
        <w:jc w:val="both"/>
        <w:rPr>
          <w:rFonts w:ascii="Times New Roman" w:hAnsi="Times New Roman"/>
          <w:sz w:val="24"/>
          <w:szCs w:val="24"/>
        </w:rPr>
      </w:pPr>
    </w:p>
    <w:p w14:paraId="4530A8F7"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p>
    <w:p w14:paraId="76CEE890" w14:textId="77777777" w:rsidR="007D1E76" w:rsidRPr="000B7810" w:rsidRDefault="007D1E76" w:rsidP="00D23B70">
      <w:pPr>
        <w:spacing w:after="0" w:line="240" w:lineRule="auto"/>
        <w:jc w:val="both"/>
        <w:rPr>
          <w:rFonts w:ascii="Times New Roman" w:hAnsi="Times New Roman"/>
          <w:sz w:val="24"/>
          <w:szCs w:val="24"/>
        </w:rPr>
      </w:pPr>
    </w:p>
    <w:p w14:paraId="7ABCDE89" w14:textId="284B4128" w:rsidR="007D1E76" w:rsidRPr="004E7D89" w:rsidRDefault="00C42D3D" w:rsidP="00D23B70">
      <w:pPr>
        <w:spacing w:after="0" w:line="240" w:lineRule="auto"/>
        <w:jc w:val="both"/>
        <w:rPr>
          <w:rFonts w:ascii="Verdana" w:eastAsia="Times New Roman" w:hAnsi="Verdana" w:cs="Calibri"/>
          <w:color w:val="000000"/>
          <w:sz w:val="16"/>
          <w:szCs w:val="16"/>
          <w:lang w:eastAsia="es-MX"/>
        </w:rPr>
      </w:pPr>
      <w:bookmarkStart w:id="2" w:name="OLE_LINK1"/>
      <w:bookmarkStart w:id="3" w:name="OLE_LINK2"/>
      <w:r w:rsidRPr="004E7D89">
        <w:rPr>
          <w:rFonts w:ascii="Times New Roman" w:hAnsi="Times New Roman"/>
          <w:sz w:val="24"/>
          <w:szCs w:val="24"/>
        </w:rPr>
        <w:t xml:space="preserve">Este Municipio inicia </w:t>
      </w:r>
      <w:r w:rsidR="00E40F57">
        <w:rPr>
          <w:rFonts w:ascii="Times New Roman" w:hAnsi="Times New Roman"/>
          <w:sz w:val="24"/>
          <w:szCs w:val="24"/>
        </w:rPr>
        <w:t>2022</w:t>
      </w:r>
      <w:r w:rsidR="00EC3296" w:rsidRPr="004E7D89">
        <w:rPr>
          <w:rFonts w:ascii="Times New Roman" w:hAnsi="Times New Roman"/>
          <w:sz w:val="24"/>
          <w:szCs w:val="24"/>
        </w:rPr>
        <w:t xml:space="preserve"> con un presupuesto de </w:t>
      </w:r>
      <w:proofErr w:type="gramStart"/>
      <w:r w:rsidR="00915AF3">
        <w:rPr>
          <w:rFonts w:ascii="Times New Roman" w:eastAsia="Times New Roman" w:hAnsi="Times New Roman"/>
          <w:b/>
          <w:color w:val="000000"/>
          <w:sz w:val="24"/>
          <w:szCs w:val="24"/>
          <w:lang w:eastAsia="es-MX"/>
        </w:rPr>
        <w:t>111,093,026.12</w:t>
      </w:r>
      <w:r w:rsidR="004E7D89" w:rsidRPr="004E7D89">
        <w:rPr>
          <w:rFonts w:ascii="Times New Roman" w:eastAsia="Times New Roman" w:hAnsi="Times New Roman"/>
          <w:color w:val="000000"/>
          <w:sz w:val="24"/>
          <w:szCs w:val="24"/>
          <w:lang w:eastAsia="es-MX"/>
        </w:rPr>
        <w:t xml:space="preserve">  </w:t>
      </w:r>
      <w:r w:rsidR="003B774F" w:rsidRPr="004E7D89">
        <w:rPr>
          <w:rFonts w:ascii="Times New Roman" w:hAnsi="Times New Roman"/>
          <w:b/>
          <w:sz w:val="24"/>
          <w:szCs w:val="24"/>
        </w:rPr>
        <w:t>millones</w:t>
      </w:r>
      <w:proofErr w:type="gramEnd"/>
      <w:r w:rsidR="00EC3296" w:rsidRPr="00FD32B5">
        <w:rPr>
          <w:rFonts w:ascii="Times New Roman" w:hAnsi="Times New Roman"/>
          <w:b/>
          <w:sz w:val="24"/>
          <w:szCs w:val="24"/>
        </w:rPr>
        <w:t xml:space="preserve">, </w:t>
      </w:r>
      <w:r w:rsidR="00EC3296" w:rsidRPr="00FD32B5">
        <w:rPr>
          <w:rFonts w:ascii="Times New Roman" w:hAnsi="Times New Roman"/>
          <w:sz w:val="24"/>
          <w:szCs w:val="24"/>
        </w:rPr>
        <w:t>.</w:t>
      </w:r>
      <w:r w:rsidR="003B774F">
        <w:rPr>
          <w:rFonts w:ascii="Times New Roman" w:hAnsi="Times New Roman"/>
          <w:sz w:val="24"/>
          <w:szCs w:val="24"/>
        </w:rPr>
        <w:t xml:space="preserve">cabe mencionar que se </w:t>
      </w:r>
      <w:proofErr w:type="spellStart"/>
      <w:r w:rsidR="003B774F">
        <w:rPr>
          <w:rFonts w:ascii="Times New Roman" w:hAnsi="Times New Roman"/>
          <w:sz w:val="24"/>
          <w:szCs w:val="24"/>
        </w:rPr>
        <w:t>realizo</w:t>
      </w:r>
      <w:proofErr w:type="spellEnd"/>
      <w:r w:rsidR="003B774F">
        <w:rPr>
          <w:rFonts w:ascii="Times New Roman" w:hAnsi="Times New Roman"/>
          <w:sz w:val="24"/>
          <w:szCs w:val="24"/>
        </w:rPr>
        <w:t xml:space="preserve"> una modificación presupuestaria en el mes de </w:t>
      </w:r>
      <w:r w:rsidR="00915AF3">
        <w:rPr>
          <w:rFonts w:ascii="Times New Roman" w:hAnsi="Times New Roman"/>
          <w:sz w:val="24"/>
          <w:szCs w:val="24"/>
        </w:rPr>
        <w:t>Junio</w:t>
      </w:r>
      <w:r w:rsidR="003B774F">
        <w:rPr>
          <w:rFonts w:ascii="Times New Roman" w:hAnsi="Times New Roman"/>
          <w:sz w:val="24"/>
          <w:szCs w:val="24"/>
        </w:rPr>
        <w:t xml:space="preserve"> para ajustar los techos financieros y el pronóstico de ingresos publ</w:t>
      </w:r>
      <w:r w:rsidR="00E40F57">
        <w:rPr>
          <w:rFonts w:ascii="Times New Roman" w:hAnsi="Times New Roman"/>
          <w:sz w:val="24"/>
          <w:szCs w:val="24"/>
        </w:rPr>
        <w:t>icado e</w:t>
      </w:r>
      <w:r w:rsidR="00915AF3">
        <w:rPr>
          <w:rFonts w:ascii="Times New Roman" w:hAnsi="Times New Roman"/>
          <w:sz w:val="24"/>
          <w:szCs w:val="24"/>
        </w:rPr>
        <w:t>n</w:t>
      </w:r>
      <w:r w:rsidR="00E40F57">
        <w:rPr>
          <w:rFonts w:ascii="Times New Roman" w:hAnsi="Times New Roman"/>
          <w:sz w:val="24"/>
          <w:szCs w:val="24"/>
        </w:rPr>
        <w:t xml:space="preserve"> Enero de 2022</w:t>
      </w:r>
      <w:r w:rsidR="003B774F">
        <w:rPr>
          <w:rFonts w:ascii="Times New Roman" w:hAnsi="Times New Roman"/>
          <w:sz w:val="24"/>
          <w:szCs w:val="24"/>
        </w:rPr>
        <w:t xml:space="preserve"> en el periódico oficial. </w:t>
      </w:r>
      <w:r w:rsidR="00EC3296" w:rsidRPr="00FD32B5">
        <w:rPr>
          <w:rFonts w:ascii="Times New Roman" w:hAnsi="Times New Roman"/>
          <w:sz w:val="24"/>
          <w:szCs w:val="24"/>
        </w:rPr>
        <w:t xml:space="preserve">Este presupuesto incluye Ingresos propios, </w:t>
      </w:r>
      <w:r w:rsidR="000A580B" w:rsidRPr="00FD32B5">
        <w:rPr>
          <w:rFonts w:ascii="Times New Roman" w:hAnsi="Times New Roman"/>
          <w:sz w:val="24"/>
          <w:szCs w:val="24"/>
        </w:rPr>
        <w:t>así</w:t>
      </w:r>
      <w:r w:rsidR="00EC3296" w:rsidRPr="00FD32B5">
        <w:rPr>
          <w:rFonts w:ascii="Times New Roman" w:hAnsi="Times New Roman"/>
          <w:sz w:val="24"/>
          <w:szCs w:val="24"/>
        </w:rPr>
        <w:t xml:space="preserve"> como Recursos Estatales y Federales.</w:t>
      </w:r>
      <w:bookmarkEnd w:id="2"/>
      <w:bookmarkEnd w:id="3"/>
    </w:p>
    <w:p w14:paraId="3AB22249"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p>
    <w:p w14:paraId="5EDA0F61" w14:textId="77777777" w:rsidR="007D1E76" w:rsidRPr="000B7810" w:rsidRDefault="007D1E76" w:rsidP="00D23B70">
      <w:pPr>
        <w:spacing w:after="0" w:line="240" w:lineRule="auto"/>
        <w:jc w:val="both"/>
        <w:rPr>
          <w:rFonts w:ascii="Times New Roman" w:hAnsi="Times New Roman"/>
          <w:sz w:val="24"/>
          <w:szCs w:val="24"/>
        </w:rPr>
      </w:pPr>
    </w:p>
    <w:p w14:paraId="6E8CD34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Fecha de creación del ente.</w:t>
      </w:r>
    </w:p>
    <w:p w14:paraId="2B9333B9" w14:textId="77777777" w:rsidR="007D1E76" w:rsidRDefault="007D1E76" w:rsidP="00D23B70">
      <w:pPr>
        <w:spacing w:after="0" w:line="240" w:lineRule="auto"/>
        <w:jc w:val="both"/>
        <w:rPr>
          <w:rFonts w:ascii="Times New Roman" w:hAnsi="Times New Roman"/>
          <w:sz w:val="24"/>
          <w:szCs w:val="24"/>
        </w:rPr>
      </w:pPr>
    </w:p>
    <w:p w14:paraId="493418B2" w14:textId="77777777" w:rsidR="007D1E76" w:rsidRPr="00FD32B5" w:rsidRDefault="00307036" w:rsidP="00D23B70">
      <w:pPr>
        <w:ind w:left="709"/>
        <w:jc w:val="both"/>
        <w:rPr>
          <w:rFonts w:ascii="Times New Roman" w:hAnsi="Times New Roman"/>
          <w:sz w:val="24"/>
          <w:szCs w:val="24"/>
        </w:rPr>
      </w:pPr>
      <w:r w:rsidRPr="00182E94">
        <w:rPr>
          <w:rFonts w:ascii="Times New Roman" w:hAnsi="Times New Roman"/>
          <w:sz w:val="24"/>
          <w:szCs w:val="24"/>
        </w:rPr>
        <w:t>El Municipio tiene como fecha</w:t>
      </w:r>
      <w:bookmarkStart w:id="4" w:name="OLE_LINK5"/>
      <w:bookmarkStart w:id="5" w:name="OLE_LINK6"/>
      <w:r w:rsidRPr="00182E94">
        <w:rPr>
          <w:rFonts w:ascii="Times New Roman" w:hAnsi="Times New Roman"/>
          <w:sz w:val="24"/>
          <w:szCs w:val="24"/>
        </w:rPr>
        <w:t xml:space="preserve"> de creación el año de 1879 </w:t>
      </w:r>
      <w:proofErr w:type="gramStart"/>
      <w:r w:rsidRPr="00182E94">
        <w:rPr>
          <w:rFonts w:ascii="Times New Roman" w:hAnsi="Times New Roman"/>
          <w:sz w:val="24"/>
          <w:szCs w:val="24"/>
        </w:rPr>
        <w:t>( fuente</w:t>
      </w:r>
      <w:proofErr w:type="gramEnd"/>
      <w:r w:rsidRPr="00182E94">
        <w:rPr>
          <w:rFonts w:ascii="Times New Roman" w:hAnsi="Times New Roman"/>
          <w:sz w:val="24"/>
          <w:szCs w:val="24"/>
        </w:rPr>
        <w:t xml:space="preserve"> </w:t>
      </w:r>
      <w:proofErr w:type="spellStart"/>
      <w:r w:rsidRPr="00182E94">
        <w:rPr>
          <w:rFonts w:ascii="Times New Roman" w:hAnsi="Times New Roman"/>
          <w:sz w:val="24"/>
          <w:szCs w:val="24"/>
        </w:rPr>
        <w:t>Inegi</w:t>
      </w:r>
      <w:proofErr w:type="spellEnd"/>
      <w:r w:rsidRPr="00182E94">
        <w:rPr>
          <w:rFonts w:ascii="Times New Roman" w:hAnsi="Times New Roman"/>
          <w:sz w:val="24"/>
          <w:szCs w:val="24"/>
        </w:rPr>
        <w:t xml:space="preserve"> )</w:t>
      </w:r>
      <w:bookmarkEnd w:id="4"/>
      <w:bookmarkEnd w:id="5"/>
      <w:r w:rsidR="00711F19" w:rsidRPr="00182E94">
        <w:rPr>
          <w:rFonts w:ascii="Times New Roman" w:hAnsi="Times New Roman"/>
          <w:sz w:val="24"/>
          <w:szCs w:val="24"/>
        </w:rPr>
        <w:t>, y para efectos fiscales se registra ante la Secretaría de Hacienda y Crédito Público con fecha 01 Enero de 1985.</w:t>
      </w:r>
    </w:p>
    <w:p w14:paraId="6EA4525B"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Principales cambios en su estructura (interna históricamente).</w:t>
      </w:r>
    </w:p>
    <w:p w14:paraId="30F86A44" w14:textId="77777777" w:rsidR="007D1E76" w:rsidRDefault="007D1E76" w:rsidP="00D23B70">
      <w:pPr>
        <w:spacing w:after="0" w:line="240" w:lineRule="auto"/>
        <w:jc w:val="both"/>
        <w:rPr>
          <w:rFonts w:ascii="Times New Roman" w:hAnsi="Times New Roman"/>
          <w:b/>
          <w:sz w:val="24"/>
          <w:szCs w:val="24"/>
        </w:rPr>
      </w:pPr>
    </w:p>
    <w:p w14:paraId="45117A42"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El Municipio libre es una institución de orden público, base de la división territorial y de la organización política y administrativa del Estado, constituido por una comunidad de personas, establecida en un territorio determinado, dotado de personalidad jurídica y patrimonio propio, autónomo en su régimen interior y con libre administración de su hacienda.</w:t>
      </w:r>
    </w:p>
    <w:p w14:paraId="4A8C21B9" w14:textId="77777777" w:rsidR="00382042" w:rsidRPr="00FD32B5" w:rsidRDefault="00382042" w:rsidP="00D23B70">
      <w:pPr>
        <w:autoSpaceDE w:val="0"/>
        <w:autoSpaceDN w:val="0"/>
        <w:adjustRightInd w:val="0"/>
        <w:spacing w:after="0" w:line="240" w:lineRule="auto"/>
        <w:jc w:val="both"/>
        <w:rPr>
          <w:rFonts w:ascii="Times New Roman" w:hAnsi="Times New Roman"/>
          <w:color w:val="000000"/>
          <w:sz w:val="24"/>
          <w:szCs w:val="24"/>
        </w:rPr>
      </w:pPr>
    </w:p>
    <w:p w14:paraId="7CF697AF"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 xml:space="preserve">El Municipio será gobernado y administrado por un Ayuntamiento, cuyos miembros se elegirán por sufragio universal, libre, secreto y directo, mediante los principios de mayoría </w:t>
      </w:r>
      <w:r w:rsidRPr="00FD32B5">
        <w:rPr>
          <w:rFonts w:ascii="Times New Roman" w:hAnsi="Times New Roman" w:cs="Times New Roman"/>
        </w:rPr>
        <w:lastRenderedPageBreak/>
        <w:t>relativa y de representación proporcional, de conformidad con la Constitución Política para el Estado de Guanajuato y al Código de Instituciones y Procedimientos Electorales para el Estado de Guanajuato.</w:t>
      </w:r>
    </w:p>
    <w:p w14:paraId="1B2620D8" w14:textId="77777777" w:rsidR="00382042" w:rsidRPr="00FD32B5" w:rsidRDefault="00382042" w:rsidP="00D23B70">
      <w:pPr>
        <w:pStyle w:val="Default"/>
        <w:jc w:val="both"/>
        <w:rPr>
          <w:rFonts w:ascii="Times New Roman" w:eastAsia="Times New Roman" w:hAnsi="Times New Roman" w:cs="Times New Roman"/>
          <w:lang w:eastAsia="es-MX"/>
        </w:rPr>
      </w:pPr>
    </w:p>
    <w:p w14:paraId="20C6B325" w14:textId="77777777" w:rsidR="00382042" w:rsidRDefault="00382042" w:rsidP="00D23B70">
      <w:pPr>
        <w:pStyle w:val="Default"/>
        <w:ind w:left="708" w:firstLine="45"/>
        <w:jc w:val="both"/>
        <w:rPr>
          <w:rFonts w:ascii="Arial" w:hAnsi="Arial" w:cs="Arial"/>
          <w:sz w:val="20"/>
          <w:szCs w:val="20"/>
        </w:rPr>
      </w:pPr>
      <w:r w:rsidRPr="00FD32B5">
        <w:rPr>
          <w:rFonts w:ascii="Times New Roman" w:hAnsi="Times New Roman" w:cs="Times New Roman"/>
        </w:rPr>
        <w:t xml:space="preserve">Los municipios de Abasolo, Apaseo el Alto, Apaseo el Grande, Atarjea, Comonfort, Coroneo, Cuerámaro, Doctor Mora, Huanímaro, Jaral del Progreso, Jerécuaro, Manuel Doblado, Ocampo, Pueblo Nuevo, Purísima del Rincón, Romita, San Diego de la Unión, San José Iturbide, Santa Catarina, Santa Cruz de Juventino Rosas, Santiago Maravatío, </w:t>
      </w:r>
      <w:proofErr w:type="spellStart"/>
      <w:r w:rsidRPr="00FD32B5">
        <w:rPr>
          <w:rFonts w:ascii="Times New Roman" w:hAnsi="Times New Roman" w:cs="Times New Roman"/>
        </w:rPr>
        <w:t>Tarandacuao</w:t>
      </w:r>
      <w:proofErr w:type="spellEnd"/>
      <w:r w:rsidRPr="00FD32B5">
        <w:rPr>
          <w:rFonts w:ascii="Times New Roman" w:hAnsi="Times New Roman" w:cs="Times New Roman"/>
        </w:rPr>
        <w:t>, Villagrán, Tarimoro, Tierra Blanca, Victoria y Xichú, se integrarán con un síndico y ocho regidores</w:t>
      </w:r>
      <w:r w:rsidRPr="00944EBE">
        <w:rPr>
          <w:rFonts w:ascii="Arial" w:hAnsi="Arial" w:cs="Arial"/>
          <w:sz w:val="20"/>
          <w:szCs w:val="20"/>
        </w:rPr>
        <w:t>.</w:t>
      </w:r>
    </w:p>
    <w:p w14:paraId="01D36085" w14:textId="77777777" w:rsidR="00382042" w:rsidRPr="00944EBE" w:rsidRDefault="00382042" w:rsidP="00D23B70">
      <w:pPr>
        <w:pStyle w:val="Default"/>
        <w:jc w:val="both"/>
        <w:rPr>
          <w:rFonts w:ascii="Arial" w:hAnsi="Arial" w:cs="Arial"/>
          <w:sz w:val="20"/>
          <w:szCs w:val="20"/>
        </w:rPr>
      </w:pPr>
    </w:p>
    <w:p w14:paraId="252A8C22"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p>
    <w:p w14:paraId="6C4EC892" w14:textId="77777777" w:rsidR="007D1E76" w:rsidRPr="000B7810" w:rsidRDefault="007D1E76" w:rsidP="00D23B70">
      <w:pPr>
        <w:spacing w:after="0" w:line="240" w:lineRule="auto"/>
        <w:jc w:val="both"/>
        <w:rPr>
          <w:rFonts w:ascii="Times New Roman" w:hAnsi="Times New Roman"/>
          <w:sz w:val="24"/>
          <w:szCs w:val="24"/>
        </w:rPr>
      </w:pPr>
    </w:p>
    <w:p w14:paraId="2571802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Objeto social.</w:t>
      </w:r>
    </w:p>
    <w:p w14:paraId="0E4F10FF" w14:textId="77777777" w:rsidR="007D1E76" w:rsidRDefault="007D1E76" w:rsidP="00D23B70">
      <w:pPr>
        <w:spacing w:after="0" w:line="240" w:lineRule="auto"/>
        <w:jc w:val="both"/>
        <w:rPr>
          <w:rFonts w:ascii="Times New Roman" w:hAnsi="Times New Roman"/>
          <w:sz w:val="24"/>
          <w:szCs w:val="24"/>
        </w:rPr>
      </w:pPr>
    </w:p>
    <w:p w14:paraId="0A4BC787" w14:textId="77777777" w:rsidR="004E3EBA" w:rsidRPr="00B60528" w:rsidRDefault="004E3EBA" w:rsidP="00D23B70">
      <w:pPr>
        <w:ind w:firstLine="708"/>
        <w:jc w:val="both"/>
        <w:rPr>
          <w:rFonts w:ascii="Times New Roman" w:hAnsi="Times New Roman"/>
          <w:sz w:val="24"/>
          <w:szCs w:val="24"/>
        </w:rPr>
      </w:pPr>
      <w:r w:rsidRPr="00B60528">
        <w:rPr>
          <w:rFonts w:ascii="Times New Roman" w:hAnsi="Times New Roman"/>
          <w:sz w:val="24"/>
          <w:szCs w:val="24"/>
        </w:rPr>
        <w:t>Administración Pública Municipal</w:t>
      </w:r>
    </w:p>
    <w:p w14:paraId="1832450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 actividad.</w:t>
      </w:r>
    </w:p>
    <w:p w14:paraId="5B902112" w14:textId="77777777" w:rsidR="007D1E76" w:rsidRDefault="007D1E76" w:rsidP="00D23B70">
      <w:pPr>
        <w:spacing w:after="0" w:line="240" w:lineRule="auto"/>
        <w:jc w:val="both"/>
        <w:rPr>
          <w:rFonts w:ascii="Times New Roman" w:hAnsi="Times New Roman"/>
          <w:sz w:val="24"/>
          <w:szCs w:val="24"/>
        </w:rPr>
      </w:pPr>
    </w:p>
    <w:p w14:paraId="43519A76" w14:textId="77777777" w:rsidR="003F310E" w:rsidRPr="00F2607C" w:rsidRDefault="003F310E" w:rsidP="00D23B70">
      <w:pPr>
        <w:autoSpaceDE w:val="0"/>
        <w:autoSpaceDN w:val="0"/>
        <w:adjustRightInd w:val="0"/>
        <w:spacing w:after="0" w:line="240" w:lineRule="auto"/>
        <w:jc w:val="both"/>
        <w:rPr>
          <w:rFonts w:ascii="Times New Roman" w:hAnsi="Times New Roman"/>
          <w:color w:val="000000"/>
          <w:sz w:val="24"/>
          <w:szCs w:val="24"/>
        </w:rPr>
      </w:pPr>
      <w:r w:rsidRPr="00F2607C">
        <w:rPr>
          <w:rFonts w:ascii="Times New Roman" w:hAnsi="Times New Roman"/>
          <w:color w:val="000000"/>
          <w:sz w:val="24"/>
          <w:szCs w:val="24"/>
        </w:rPr>
        <w:t>I. En materia de gobierno y régimen interior:</w:t>
      </w:r>
    </w:p>
    <w:p w14:paraId="2C9F826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a) Presentar iniciativas de ley o decreto al Congreso del Estado, así como emitir opinión sobre las iniciativas de leyes o decretos que incidan en la competencia municipal, dentro del término que establezca la comisión dictaminadora;</w:t>
      </w:r>
    </w:p>
    <w:p w14:paraId="7E5B561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b) Aprobar, de acuerdo con las leyes en materia municipal que expida el Congreso del Estado, los bandos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110320B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c) Designar anualmente de entre sus miembros, a los integrantes de las comisiones del Ayuntamiento;</w:t>
      </w:r>
    </w:p>
    <w:p w14:paraId="400B4E0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d) Fijar las bases para la elaboración del plan municipal de desarrollo, del Programa de Gobierno Municipal y de los programas derivados de este último y en su oportunidad, aprobarlos, evaluarlos y actualizarlos;</w:t>
      </w:r>
    </w:p>
    <w:p w14:paraId="0CBCF67A"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Participar en la formulación de programas y proyectos de desarrollo regional, cuando los elabore la Federación o el Estado, los cuales deberán estar en concordancia con los planes generales de la materia.</w:t>
      </w:r>
    </w:p>
    <w:p w14:paraId="48486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e) Nombrar y remover a los delegados municipales, en los términos que señala esta Ley;</w:t>
      </w:r>
    </w:p>
    <w:p w14:paraId="1C7B63D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f) Aprobar anualmente, el informe del estado que guarda la administración pública municipal, que será rendido por conducto del presidente municipal en sesión pública y solemne;</w:t>
      </w:r>
    </w:p>
    <w:p w14:paraId="44B1AC5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g) Conceder licencia para separarse de sus cargos al presidente municipal, síndicos y regidores, así como autorizar al presidente municipal para ausentarse del Municipio, por un término mayor de quince días;</w:t>
      </w:r>
    </w:p>
    <w:p w14:paraId="6F2D1D6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h) Crear las dependencias administrativas centralizadas y constituir entidades paramunicipales;</w:t>
      </w:r>
    </w:p>
    <w:p w14:paraId="30CEFC0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lastRenderedPageBreak/>
        <w:t>i) Nombrar al secretario, al tesorero y a los titulares de las dependencias y entidades de la administración pública municipal, a propuesta del presidente municipal, prefiriendo en igualdad de circunstancias a los habitantes del Municipio;</w:t>
      </w:r>
    </w:p>
    <w:p w14:paraId="0FA73DC9"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Remover a los servidores públicos señalados en el párrafo anterior, a propuesta del presidente municipal o de la mayoría simple del Ayuntamiento, en los términos del artículo 126 de esta Ley.</w:t>
      </w:r>
    </w:p>
    <w:p w14:paraId="1DFA0610" w14:textId="77777777" w:rsid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j) Nombrar y remover al contralor, en los términos de esta Ley; 20</w:t>
      </w:r>
    </w:p>
    <w:p w14:paraId="1BC75693" w14:textId="77777777" w:rsidR="003F310E" w:rsidRP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sz w:val="24"/>
          <w:szCs w:val="24"/>
        </w:rPr>
        <w:t>k) Celebrar convenios con los gobiernos Federal, Estatal o Municipal y auxiliarlos en las funciones de su competencia;</w:t>
      </w:r>
    </w:p>
    <w:p w14:paraId="4951192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l) Promover el desarrollo del personal, estableciendo los términos y condiciones para crear y asegurar la permanencia del servicio civil de carrera, así como acordar el régimen de seguridad social de los servidores públicos municipales;</w:t>
      </w:r>
    </w:p>
    <w:p w14:paraId="473F89A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m) Ordenar la comparecencia de cualquier servidor público municipal, para que informe sobre los asuntos de su competencia;</w:t>
      </w:r>
    </w:p>
    <w:p w14:paraId="6B91596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n) Otorgar licencias, permisos y autorizaciones; pudiendo delegar esta atribución;</w:t>
      </w:r>
    </w:p>
    <w:p w14:paraId="421FE76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ñ) Otorgar concesiones para el uso, aprovechamiento y explotación de los bienes inmuebles del dominio público municipal, así como de los servicios públicos;</w:t>
      </w:r>
    </w:p>
    <w:p w14:paraId="5CFC9D8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 xml:space="preserve">o) Organizar cursos, seminarios y programas tendientes a </w:t>
      </w:r>
      <w:proofErr w:type="spellStart"/>
      <w:r w:rsidRPr="00F2607C">
        <w:rPr>
          <w:rFonts w:ascii="Times New Roman" w:hAnsi="Times New Roman"/>
          <w:sz w:val="24"/>
          <w:szCs w:val="24"/>
        </w:rPr>
        <w:t>eficientar</w:t>
      </w:r>
      <w:proofErr w:type="spellEnd"/>
      <w:r w:rsidRPr="00F2607C">
        <w:rPr>
          <w:rFonts w:ascii="Times New Roman" w:hAnsi="Times New Roman"/>
          <w:sz w:val="24"/>
          <w:szCs w:val="24"/>
        </w:rPr>
        <w:t xml:space="preserve"> el cumplimiento de las funciones de los integrantes del Ayuntamiento y demás servidores públicos municipales;</w:t>
      </w:r>
    </w:p>
    <w:p w14:paraId="62331DD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p) Promover ante la Suprema Corte de Justicia de la Nación, las controversias constitucionales a que se refiere el artículo 105 fracción I de la Constitución Política de los Estados Unidos Mexicanos, conforme a la ley reglamentaria relativa;</w:t>
      </w:r>
    </w:p>
    <w:p w14:paraId="5E0D12A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q) Promover ante el pleno del Supremo Tribunal de Justicia las controversias a que se refieren los incisos a) y b) del apartado A de la fracción XV del artículo 89 de la Constitución Política para el Estado;</w:t>
      </w:r>
    </w:p>
    <w:p w14:paraId="369278E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r) Intervenir en la formulación y aplicación de programas de transporte público de pasajeros cuando aquellos afecten su ámbito territorial;</w:t>
      </w:r>
    </w:p>
    <w:p w14:paraId="2C35DC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s) Solicitar, por acuerdo de la mayoría calificada de sus integrantes al Congreso del Estado, que realice la declaración de que el Municipio se encuentra imposibilitado para ejercer una función o prestar un servicio público, a efecto de que el Ejecutivo del Estado la ejerza o lo preste; y</w:t>
      </w:r>
    </w:p>
    <w:p w14:paraId="294BF65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t) Acordar la división territorial del Municipio, determinando las categorías políticas y su denominación, así como proponer al Congreso del Estado la fundación de centros de población.</w:t>
      </w:r>
    </w:p>
    <w:p w14:paraId="62368BE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 En materia de obra pública y desarrollo urbano:</w:t>
      </w:r>
    </w:p>
    <w:p w14:paraId="61A2C38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Aprobar y administrar la zonificación y el Programa Municipal de Desarrollo Urbano y de Ordenamiento Ecológico Territorial, así como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las leyes de la materia;</w:t>
      </w:r>
    </w:p>
    <w:p w14:paraId="3C3440B4"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Intervenir en la regularización de la tenencia de la tierra en el ámbito de su competencia; 21</w:t>
      </w:r>
    </w:p>
    <w:p w14:paraId="3BA2FC61"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c)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14:paraId="76B8D7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Acordar el destino o uso de los bienes inmuebles de propiedad municipal;</w:t>
      </w:r>
    </w:p>
    <w:p w14:paraId="2C320C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Solicitar al Ejecutivo del Estado, la expropiación de bienes por causa de utilidad pública;</w:t>
      </w:r>
    </w:p>
    <w:p w14:paraId="171825E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Preservar, conservar y restaurar el medio ambiente en el Municipio y participar en la creación y administración de sus reservas territoriales y ecológicas y en la elaboración y aplicación de programas de ordenamiento en esta materia;</w:t>
      </w:r>
    </w:p>
    <w:p w14:paraId="1473275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Aprobar el programa de obra pública; así como convenir y contratar la ejecución de obra pública; y</w:t>
      </w:r>
    </w:p>
    <w:p w14:paraId="20B860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Autorizar, controlar y vigilar la utilización del suelo en el ámbito de su competencia.</w:t>
      </w:r>
    </w:p>
    <w:p w14:paraId="5C4DE9E5"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III. En materia de servicios públicos:</w:t>
      </w:r>
    </w:p>
    <w:p w14:paraId="3412F0B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Prestar servicios públicos a los habitantes del Municipio;</w:t>
      </w:r>
    </w:p>
    <w:p w14:paraId="55A8DC31"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Instrumentar los mecanismos necesarios para ampliar la cobertura y mejorar la prestación de los servicios públicos;</w:t>
      </w:r>
    </w:p>
    <w:p w14:paraId="4A14237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Procurar la seguridad pública en el territorio municipal; y</w:t>
      </w:r>
    </w:p>
    <w:p w14:paraId="01A2242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Intervenir en los términos de las leyes de la materia, en la formulación y aplicación de los programas de transporte público de pasajeros, cuando afecten su ámbito territorial.</w:t>
      </w:r>
    </w:p>
    <w:p w14:paraId="44522A1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IV. En materia de Hacienda Pública Municipal:</w:t>
      </w:r>
    </w:p>
    <w:p w14:paraId="1F265F9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Administrar libremente su Hacienda y controlar la aplicación del presupuesto de egresos del municipio;</w:t>
      </w:r>
    </w:p>
    <w:p w14:paraId="1E2F27D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Proponer al Congreso del Estado en términos de ley, las cuotas y tarifas aplicables a impuestos, derechos, contribuciones de mejoras y las tablas de valores unitarios de suelo y construcciones que sirvan de base para el cobro de las contribuciones sobre la propiedad inmobiliaria. Asimismo, aprobar el pronóstico de ingresos y el presupuesto de egresos, remitiendo al Congreso del Estado copia certificada de los mismos; y en su caso, autorizar las erogaciones plurianuales para aquellos proyectos de inversión pública municipal que se determinen conforme a lo dispuesto en las leyes de la materia. Las erogaciones correspondientes deberán incluirse en los subsecuentes presupuestos de egresos;</w:t>
      </w:r>
    </w:p>
    <w:p w14:paraId="121804C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Determinar la forma en que el tesorero y demás servidores públicos que manejen caudales públicos municipales, deban caucionar suficientemente su manejo;</w:t>
      </w:r>
    </w:p>
    <w:p w14:paraId="3E7B029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Aprobar la contratación de empréstitos en los términos de la Ley de Deuda Pública para el Estado y los Municipios y solicitar la autorización correspondiente al Congreso del Estado;</w:t>
      </w:r>
    </w:p>
    <w:p w14:paraId="101ED6E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Conocer los informes mensuales contables y financieros, que presente la Tesorería Municipal; 22</w:t>
      </w:r>
    </w:p>
    <w:p w14:paraId="0A268441" w14:textId="77777777" w:rsidR="003F310E" w:rsidRPr="00F2607C" w:rsidRDefault="003F310E" w:rsidP="00D23B70">
      <w:pPr>
        <w:autoSpaceDE w:val="0"/>
        <w:autoSpaceDN w:val="0"/>
        <w:adjustRightInd w:val="0"/>
        <w:spacing w:after="0" w:line="240" w:lineRule="auto"/>
        <w:jc w:val="both"/>
        <w:rPr>
          <w:rFonts w:ascii="Times New Roman" w:hAnsi="Times New Roman"/>
          <w:sz w:val="24"/>
          <w:szCs w:val="24"/>
        </w:rPr>
      </w:pPr>
    </w:p>
    <w:p w14:paraId="02AC7787"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f) Desafectar por acuerdo de la mayoría calificada del Ayuntamiento, los bienes del dominio público municipal, cuando éstos dejen de destinarse al uso común o al servicio público y así convenga al interés público;</w:t>
      </w:r>
    </w:p>
    <w:p w14:paraId="2D72153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Ejercer actos de dominio sobre los bienes del Municipio, en los términos de esta Ley;</w:t>
      </w:r>
    </w:p>
    <w:p w14:paraId="0CA4A80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Ejercer la reversión de los bienes donados en los casos y conforme a las disposiciones previstas en la presente Ley;</w:t>
      </w:r>
    </w:p>
    <w:p w14:paraId="23CF5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Emitir las normas generales para la aprobación de adquisiciones, enajenaciones, arrendamientos y contratación de servicios de bienes muebles e inmuebles; y</w:t>
      </w:r>
    </w:p>
    <w:p w14:paraId="642084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Aprobar los movimientos de altas y bajas, registrados en el padrón de bienes muebles e inmuebles de propiedad municipal.</w:t>
      </w:r>
    </w:p>
    <w:p w14:paraId="4E89B6B7"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 En materia de participación social, desarrollo social, asistencial y económico, salud pública, educación y cultura:</w:t>
      </w:r>
    </w:p>
    <w:p w14:paraId="14336BB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Promover el desarrollo económico, social, educativo, cultural y recreativo del Municipio;</w:t>
      </w:r>
    </w:p>
    <w:p w14:paraId="13B902A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Promover y apoyar los programas estatales y federales de capacitación y organización para el trabajo;</w:t>
      </w:r>
    </w:p>
    <w:p w14:paraId="3BA7CE6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Organizar y promover la instrucción cívica, que fomente entre los habitantes del Municipio, el conocimiento de sus derechos y obligaciones;</w:t>
      </w:r>
    </w:p>
    <w:p w14:paraId="2FA7454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Promover y procurar la salud pública del Municipio;</w:t>
      </w:r>
    </w:p>
    <w:p w14:paraId="3F197D2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Auxiliar a las autoridades sanitarias en la programación y ejecución de las disposiciones sobre la materia;</w:t>
      </w:r>
    </w:p>
    <w:p w14:paraId="4FE3ECA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Proteger y preservar el patrimonio cultural;</w:t>
      </w:r>
    </w:p>
    <w:p w14:paraId="75FAC3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Impartir la educación, en los términos previstos en las leyes General y Estatal de Educación;</w:t>
      </w:r>
    </w:p>
    <w:p w14:paraId="302C958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Formular programas de organización y participación social, que permitan una mayor cooperación entre autoridades y habitantes del Municipio;</w:t>
      </w:r>
    </w:p>
    <w:p w14:paraId="3970EA0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Desarrollar mecanismos para promover la participación de los diferentes sectores organizados del Municipio y de habitantes interesados en la solución de la problemática municipal, para la estructura del Plan Municipal de Desarrollo;</w:t>
      </w:r>
    </w:p>
    <w:p w14:paraId="3BCFF3A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Promover la organización de asociaciones de habitantes y elaborar procedimientos de consulta, de acuerdo a lo establecido por esta Ley y demás ordenamientos legales aplicables; y</w:t>
      </w:r>
    </w:p>
    <w:p w14:paraId="33C31BF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k) Contar con un registro del acontecer histórico local y con el archivo de los documentos históricos municipales.</w:t>
      </w:r>
    </w:p>
    <w:p w14:paraId="5F14CBD0"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VI. Las demás que le confieran las leyes y reglamentos para el cumplimiento de sus funciones.</w:t>
      </w:r>
    </w:p>
    <w:p w14:paraId="3BDBD8C8"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Capítulo VIII 23</w:t>
      </w:r>
    </w:p>
    <w:p w14:paraId="4C0B4F01" w14:textId="77777777" w:rsidR="003F310E" w:rsidRPr="000B7810" w:rsidRDefault="003F310E" w:rsidP="00D23B70">
      <w:pPr>
        <w:spacing w:after="0" w:line="240" w:lineRule="auto"/>
        <w:jc w:val="both"/>
        <w:rPr>
          <w:rFonts w:ascii="Times New Roman" w:hAnsi="Times New Roman"/>
          <w:sz w:val="24"/>
          <w:szCs w:val="24"/>
        </w:rPr>
      </w:pPr>
    </w:p>
    <w:p w14:paraId="68E2C0D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00571273">
        <w:rPr>
          <w:rFonts w:ascii="Times New Roman" w:hAnsi="Times New Roman"/>
          <w:sz w:val="24"/>
          <w:szCs w:val="24"/>
        </w:rPr>
        <w:t xml:space="preserve"> Ejercicio fiscal:</w:t>
      </w:r>
    </w:p>
    <w:p w14:paraId="5E0CCC06" w14:textId="77777777" w:rsidR="007D1E76" w:rsidRDefault="007D1E76" w:rsidP="00D23B70">
      <w:pPr>
        <w:spacing w:after="0" w:line="240" w:lineRule="auto"/>
        <w:jc w:val="both"/>
        <w:rPr>
          <w:rFonts w:ascii="Times New Roman" w:hAnsi="Times New Roman"/>
          <w:sz w:val="24"/>
          <w:szCs w:val="24"/>
        </w:rPr>
      </w:pPr>
    </w:p>
    <w:p w14:paraId="2BFBECCE" w14:textId="77777777" w:rsidR="00722B32" w:rsidRDefault="00E40F57" w:rsidP="00D23B70">
      <w:pPr>
        <w:spacing w:after="0" w:line="240" w:lineRule="auto"/>
        <w:ind w:firstLine="708"/>
        <w:jc w:val="both"/>
        <w:rPr>
          <w:rFonts w:ascii="Times New Roman" w:hAnsi="Times New Roman"/>
          <w:sz w:val="24"/>
          <w:szCs w:val="24"/>
        </w:rPr>
      </w:pPr>
      <w:r>
        <w:rPr>
          <w:rFonts w:ascii="Times New Roman" w:hAnsi="Times New Roman"/>
          <w:sz w:val="24"/>
          <w:szCs w:val="24"/>
        </w:rPr>
        <w:t>2022</w:t>
      </w:r>
      <w:r w:rsidR="00722B32">
        <w:rPr>
          <w:rFonts w:ascii="Times New Roman" w:hAnsi="Times New Roman"/>
          <w:sz w:val="24"/>
          <w:szCs w:val="24"/>
        </w:rPr>
        <w:t xml:space="preserve"> </w:t>
      </w:r>
      <w:proofErr w:type="gramStart"/>
      <w:r w:rsidR="00722B32">
        <w:rPr>
          <w:rFonts w:ascii="Times New Roman" w:hAnsi="Times New Roman"/>
          <w:sz w:val="24"/>
          <w:szCs w:val="24"/>
        </w:rPr>
        <w:t>( Enero</w:t>
      </w:r>
      <w:proofErr w:type="gramEnd"/>
      <w:r w:rsidR="00722B32">
        <w:rPr>
          <w:rFonts w:ascii="Times New Roman" w:hAnsi="Times New Roman"/>
          <w:sz w:val="24"/>
          <w:szCs w:val="24"/>
        </w:rPr>
        <w:t xml:space="preserve"> Diciembre )</w:t>
      </w:r>
    </w:p>
    <w:p w14:paraId="7AB86084" w14:textId="77777777" w:rsidR="00722B32" w:rsidRPr="000B7810" w:rsidRDefault="00722B32" w:rsidP="00D23B70">
      <w:pPr>
        <w:spacing w:after="0" w:line="240" w:lineRule="auto"/>
        <w:jc w:val="both"/>
        <w:rPr>
          <w:rFonts w:ascii="Times New Roman" w:hAnsi="Times New Roman"/>
          <w:sz w:val="24"/>
          <w:szCs w:val="24"/>
        </w:rPr>
      </w:pPr>
    </w:p>
    <w:p w14:paraId="0E5BA55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Régimen jurídico (Forma como está dada de alta la entidad ante la S.H.C.P., ejemplos: S.C., S.A., Personas morales sin fines de lucro, etc.).</w:t>
      </w:r>
    </w:p>
    <w:p w14:paraId="6CE19D31" w14:textId="77777777" w:rsidR="007D1E76" w:rsidRDefault="007D1E76" w:rsidP="00D23B70">
      <w:pPr>
        <w:spacing w:after="0" w:line="240" w:lineRule="auto"/>
        <w:jc w:val="both"/>
        <w:rPr>
          <w:rFonts w:ascii="Times New Roman" w:hAnsi="Times New Roman"/>
          <w:sz w:val="24"/>
          <w:szCs w:val="24"/>
        </w:rPr>
      </w:pPr>
    </w:p>
    <w:p w14:paraId="23414692" w14:textId="4F1C488A" w:rsidR="002D6674" w:rsidRPr="00733B45" w:rsidRDefault="002D6674" w:rsidP="00733B45">
      <w:pPr>
        <w:ind w:left="708"/>
        <w:jc w:val="both"/>
        <w:rPr>
          <w:rFonts w:ascii="Times New Roman" w:hAnsi="Times New Roman"/>
        </w:rPr>
      </w:pPr>
      <w:r w:rsidRPr="00886F5F">
        <w:rPr>
          <w:rFonts w:ascii="Times New Roman" w:hAnsi="Times New Roman"/>
        </w:rPr>
        <w:lastRenderedPageBreak/>
        <w:t xml:space="preserve">Institución de orden público, base de la división territorial y de la organización </w:t>
      </w:r>
      <w:proofErr w:type="gramStart"/>
      <w:r w:rsidRPr="00886F5F">
        <w:rPr>
          <w:rFonts w:ascii="Times New Roman" w:hAnsi="Times New Roman"/>
        </w:rPr>
        <w:t>política  y</w:t>
      </w:r>
      <w:proofErr w:type="gramEnd"/>
      <w:r w:rsidRPr="00886F5F">
        <w:rPr>
          <w:rFonts w:ascii="Times New Roman" w:hAnsi="Times New Roman"/>
        </w:rPr>
        <w:t xml:space="preserve"> administrativa del Estado de Guanajuato, con  personalidad jurídica y patrimonio propio, autónomo en su Gobierno Interior y con libre administración de su Hacienda, de acuerdo al artículo 115 de la Constitución Política de los Estados Unidos Mexicanos, 106 de la Constitución Política para el Estado de Guanajuato y 2 de la Ley Orgánica Municipal para el Estado de Guanajuato.</w:t>
      </w:r>
    </w:p>
    <w:p w14:paraId="3256EAF6" w14:textId="0B17C435"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Consideraciones fiscales del ente: revelar el tipo de contribuciones que esté obligado a pagar o retener.</w:t>
      </w:r>
    </w:p>
    <w:p w14:paraId="4B80B130" w14:textId="77777777" w:rsidR="00C94457" w:rsidRPr="00571273" w:rsidRDefault="00C94457" w:rsidP="00D23B70">
      <w:pPr>
        <w:pStyle w:val="Prrafodelista"/>
        <w:jc w:val="both"/>
        <w:rPr>
          <w:rFonts w:ascii="Times New Roman" w:hAnsi="Times New Roman"/>
          <w:sz w:val="24"/>
          <w:szCs w:val="24"/>
        </w:rPr>
      </w:pPr>
      <w:r w:rsidRPr="00571273">
        <w:rPr>
          <w:rFonts w:ascii="Times New Roman" w:hAnsi="Times New Roman"/>
          <w:sz w:val="24"/>
          <w:szCs w:val="24"/>
        </w:rPr>
        <w:t xml:space="preserve">Persona Moral no contribuyente por la percepción de sus ingresos, de </w:t>
      </w:r>
      <w:r w:rsidR="0084013C">
        <w:rPr>
          <w:rFonts w:ascii="Times New Roman" w:hAnsi="Times New Roman"/>
          <w:sz w:val="24"/>
          <w:szCs w:val="24"/>
        </w:rPr>
        <w:t>conformidad con los artículos 79</w:t>
      </w:r>
      <w:r w:rsidRPr="00571273">
        <w:rPr>
          <w:rFonts w:ascii="Times New Roman" w:hAnsi="Times New Roman"/>
          <w:sz w:val="24"/>
          <w:szCs w:val="24"/>
        </w:rPr>
        <w:t xml:space="preserve"> y </w:t>
      </w:r>
      <w:r w:rsidR="0084013C">
        <w:rPr>
          <w:rFonts w:ascii="Times New Roman" w:hAnsi="Times New Roman"/>
          <w:sz w:val="24"/>
          <w:szCs w:val="24"/>
        </w:rPr>
        <w:t>86</w:t>
      </w:r>
      <w:r w:rsidRPr="00571273">
        <w:rPr>
          <w:rFonts w:ascii="Times New Roman" w:hAnsi="Times New Roman"/>
          <w:sz w:val="24"/>
          <w:szCs w:val="24"/>
        </w:rPr>
        <w:t xml:space="preserve"> de la Ley del Impuesto Sobre la Renta.</w:t>
      </w:r>
    </w:p>
    <w:p w14:paraId="231A65C4" w14:textId="77777777" w:rsidR="005D3B8C" w:rsidRDefault="00554173" w:rsidP="00D23B70">
      <w:pPr>
        <w:pStyle w:val="Prrafodelista"/>
        <w:jc w:val="both"/>
        <w:rPr>
          <w:rFonts w:ascii="Times New Roman" w:hAnsi="Times New Roman"/>
          <w:sz w:val="24"/>
          <w:szCs w:val="24"/>
        </w:rPr>
      </w:pPr>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sueldos y </w:t>
      </w:r>
      <w:r>
        <w:rPr>
          <w:rFonts w:ascii="Times New Roman" w:hAnsi="Times New Roman"/>
          <w:sz w:val="24"/>
          <w:szCs w:val="24"/>
        </w:rPr>
        <w:t xml:space="preserve">salarios. </w:t>
      </w:r>
      <w:bookmarkStart w:id="6" w:name="OLE_LINK21"/>
      <w:bookmarkStart w:id="7" w:name="OLE_LINK22"/>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servicios Profesionales</w:t>
      </w:r>
      <w:bookmarkEnd w:id="6"/>
      <w:bookmarkEnd w:id="7"/>
    </w:p>
    <w:p w14:paraId="46BED630" w14:textId="77777777" w:rsidR="0000581F" w:rsidRPr="00C94457" w:rsidRDefault="008A3DC5" w:rsidP="00D23B70">
      <w:pPr>
        <w:pStyle w:val="Prrafodelista"/>
        <w:jc w:val="both"/>
        <w:rPr>
          <w:rFonts w:ascii="Arial" w:hAnsi="Arial" w:cs="Arial"/>
          <w:sz w:val="20"/>
          <w:szCs w:val="20"/>
        </w:rPr>
      </w:pPr>
      <w:r>
        <w:rPr>
          <w:rFonts w:ascii="Times New Roman" w:hAnsi="Times New Roman"/>
          <w:noProof/>
          <w:sz w:val="24"/>
          <w:szCs w:val="24"/>
          <w:lang w:eastAsia="es-MX"/>
        </w:rPr>
        <mc:AlternateContent>
          <mc:Choice Requires="wpg">
            <w:drawing>
              <wp:anchor distT="0" distB="0" distL="114300" distR="114300" simplePos="0" relativeHeight="251657728" behindDoc="0" locked="0" layoutInCell="1" allowOverlap="1" wp14:anchorId="6B04ED32" wp14:editId="08C02A1D">
                <wp:simplePos x="0" y="0"/>
                <wp:positionH relativeFrom="column">
                  <wp:posOffset>-556895</wp:posOffset>
                </wp:positionH>
                <wp:positionV relativeFrom="paragraph">
                  <wp:posOffset>358775</wp:posOffset>
                </wp:positionV>
                <wp:extent cx="7390466" cy="5946493"/>
                <wp:effectExtent l="0" t="0" r="1270" b="0"/>
                <wp:wrapNone/>
                <wp:docPr id="1" name="6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0466" cy="5946493"/>
                          <a:chOff x="-546" y="0"/>
                          <a:chExt cx="87616" cy="70373"/>
                        </a:xfrm>
                      </wpg:grpSpPr>
                      <wps:wsp>
                        <wps:cNvPr id="2" name="AutoShape 67"/>
                        <wps:cNvCnPr>
                          <a:cxnSpLocks noChangeShapeType="1"/>
                        </wps:cNvCnPr>
                        <wps:spPr bwMode="auto">
                          <a:xfrm>
                            <a:off x="36872" y="9737"/>
                            <a:ext cx="0" cy="1537"/>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 name="AutoShape 82"/>
                        <wps:cNvCnPr>
                          <a:cxnSpLocks noChangeShapeType="1"/>
                        </wps:cNvCnPr>
                        <wps:spPr bwMode="auto">
                          <a:xfrm>
                            <a:off x="68461" y="45838"/>
                            <a:ext cx="0" cy="1905"/>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 name="Rectangle 19"/>
                        <wps:cNvSpPr>
                          <a:spLocks noChangeArrowheads="1"/>
                        </wps:cNvSpPr>
                        <wps:spPr bwMode="auto">
                          <a:xfrm>
                            <a:off x="32597" y="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5522"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77CDA3D" w14:textId="77777777" w:rsidR="00ED3F13" w:rsidRPr="00975574" w:rsidRDefault="00975574" w:rsidP="00ED3F13">
                              <w:pPr>
                                <w:contextualSpacing/>
                                <w:jc w:val="center"/>
                                <w:rPr>
                                  <w:b/>
                                  <w:color w:val="FFFFFF" w:themeColor="background1"/>
                                  <w:sz w:val="14"/>
                                </w:rPr>
                              </w:pPr>
                              <w:r>
                                <w:rPr>
                                  <w:b/>
                                  <w:color w:val="FFFFFF" w:themeColor="background1"/>
                                  <w:sz w:val="14"/>
                                </w:rPr>
                                <w:t xml:space="preserve">Lic. </w:t>
                              </w:r>
                              <w:r w:rsidR="00550AD8">
                                <w:rPr>
                                  <w:b/>
                                  <w:color w:val="FFFFFF" w:themeColor="background1"/>
                                  <w:sz w:val="14"/>
                                </w:rPr>
                                <w:t>Javier</w:t>
                              </w:r>
                              <w:r>
                                <w:rPr>
                                  <w:b/>
                                  <w:color w:val="FFFFFF" w:themeColor="background1"/>
                                  <w:sz w:val="14"/>
                                </w:rPr>
                                <w:t xml:space="preserve"> </w:t>
                              </w:r>
                              <w:r w:rsidR="00550AD8">
                                <w:rPr>
                                  <w:b/>
                                  <w:color w:val="FFFFFF" w:themeColor="background1"/>
                                  <w:sz w:val="14"/>
                                </w:rPr>
                                <w:t>Parrales Garduño</w:t>
                              </w:r>
                            </w:p>
                            <w:p w14:paraId="2BCD1421" w14:textId="77777777" w:rsidR="00ED3F13" w:rsidRPr="00975574" w:rsidRDefault="00ED3F13" w:rsidP="00ED3F13">
                              <w:pPr>
                                <w:contextualSpacing/>
                                <w:jc w:val="center"/>
                                <w:rPr>
                                  <w:color w:val="FFFFFF" w:themeColor="background1"/>
                                  <w:sz w:val="14"/>
                                </w:rPr>
                              </w:pPr>
                              <w:proofErr w:type="spellStart"/>
                              <w:r w:rsidRPr="00975574">
                                <w:rPr>
                                  <w:color w:val="FFFFFF" w:themeColor="background1"/>
                                  <w:sz w:val="14"/>
                                </w:rPr>
                                <w:t>Sindico</w:t>
                              </w:r>
                              <w:proofErr w:type="spellEnd"/>
                              <w:r w:rsidRPr="00975574">
                                <w:rPr>
                                  <w:color w:val="FFFFFF" w:themeColor="background1"/>
                                  <w:sz w:val="14"/>
                                </w:rPr>
                                <w:t xml:space="preserve"> Municipal ext. 104</w:t>
                              </w:r>
                            </w:p>
                          </w:txbxContent>
                        </wps:txbx>
                        <wps:bodyPr rot="0" vert="horz" wrap="square" lIns="91440" tIns="45720" rIns="91440" bIns="45720" anchor="t" anchorCtr="0" upright="1">
                          <a:noAutofit/>
                        </wps:bodyPr>
                      </wps:wsp>
                      <wps:wsp>
                        <wps:cNvPr id="6" name="Rectangle 26"/>
                        <wps:cNvSpPr>
                          <a:spLocks noChangeArrowheads="1"/>
                        </wps:cNvSpPr>
                        <wps:spPr bwMode="auto">
                          <a:xfrm>
                            <a:off x="32538" y="1128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80D5D8C" w14:textId="77777777"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14:paraId="43CAA03F" w14:textId="77777777"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ext.100</w:t>
                              </w:r>
                            </w:p>
                            <w:p w14:paraId="4F72694D" w14:textId="77777777" w:rsidR="00ED3F13" w:rsidRPr="00975574" w:rsidRDefault="00ED3F13" w:rsidP="00ED3F13">
                              <w:pPr>
                                <w:rPr>
                                  <w:color w:val="FFFFFF" w:themeColor="background1"/>
                                  <w:sz w:val="20"/>
                                </w:rPr>
                              </w:pPr>
                            </w:p>
                          </w:txbxContent>
                        </wps:txbx>
                        <wps:bodyPr rot="0" vert="horz" wrap="square" lIns="91440" tIns="45720" rIns="91440" bIns="45720" anchor="t" anchorCtr="0" upright="1">
                          <a:noAutofit/>
                        </wps:bodyPr>
                      </wps:wsp>
                      <wps:wsp>
                        <wps:cNvPr id="7" name="Rectangle 27"/>
                        <wps:cNvSpPr>
                          <a:spLocks noChangeArrowheads="1"/>
                        </wps:cNvSpPr>
                        <wps:spPr bwMode="auto">
                          <a:xfrm>
                            <a:off x="54507" y="17456"/>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301CEFE" w14:textId="77777777" w:rsidR="00ED3F13" w:rsidRPr="00975574" w:rsidRDefault="00ED3F13" w:rsidP="00ED3F13">
                              <w:pPr>
                                <w:contextualSpacing/>
                                <w:jc w:val="center"/>
                                <w:rPr>
                                  <w:b/>
                                  <w:color w:val="FFFFFF" w:themeColor="background1"/>
                                  <w:sz w:val="14"/>
                                </w:rPr>
                              </w:pPr>
                            </w:p>
                            <w:p w14:paraId="376EAD88" w14:textId="77777777"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proofErr w:type="spellStart"/>
                              <w:r w:rsidR="00ED3F13" w:rsidRPr="00975574">
                                <w:rPr>
                                  <w:color w:val="FFFFFF" w:themeColor="background1"/>
                                  <w:sz w:val="14"/>
                                </w:rPr>
                                <w:t>Dif</w:t>
                              </w:r>
                              <w:proofErr w:type="spellEnd"/>
                              <w:r w:rsidR="00ED3F13" w:rsidRPr="00975574">
                                <w:rPr>
                                  <w:color w:val="FFFFFF" w:themeColor="background1"/>
                                  <w:sz w:val="14"/>
                                </w:rPr>
                                <w:t xml:space="preserve"> 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17991"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66F1E1" w14:textId="77777777"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wps:txbx>
                        <wps:bodyPr rot="0" vert="horz" wrap="square" lIns="91440" tIns="45720" rIns="91440" bIns="45720" anchor="t" anchorCtr="0" upright="1">
                          <a:noAutofit/>
                        </wps:bodyPr>
                      </wps:wsp>
                      <wps:wsp>
                        <wps:cNvPr id="9" name="Rectangle 30"/>
                        <wps:cNvSpPr>
                          <a:spLocks noChangeArrowheads="1"/>
                        </wps:cNvSpPr>
                        <wps:spPr bwMode="auto">
                          <a:xfrm>
                            <a:off x="66383" y="17634"/>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wps:txbx>
                        <wps:bodyPr rot="0" vert="horz" wrap="square" lIns="91440" tIns="45720" rIns="91440" bIns="45720" anchor="t" anchorCtr="0" upright="1">
                          <a:noAutofit/>
                        </wps:bodyPr>
                      </wps:wsp>
                      <wps:wsp>
                        <wps:cNvPr id="10" name="Rectangle 31"/>
                        <wps:cNvSpPr>
                          <a:spLocks noChangeArrowheads="1"/>
                        </wps:cNvSpPr>
                        <wps:spPr bwMode="auto">
                          <a:xfrm>
                            <a:off x="78377" y="17812"/>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wps:txbx>
                        <wps:bodyPr rot="0" vert="horz" wrap="square" lIns="91440" tIns="45720" rIns="91440" bIns="45720" anchor="t" anchorCtr="0" upright="1">
                          <a:noAutofit/>
                        </wps:bodyPr>
                      </wps:wsp>
                      <wps:wsp>
                        <wps:cNvPr id="11" name="Rectangle 32"/>
                        <wps:cNvSpPr>
                          <a:spLocks noChangeArrowheads="1"/>
                        </wps:cNvSpPr>
                        <wps:spPr bwMode="auto">
                          <a:xfrm>
                            <a:off x="6531" y="3616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wps:txbx>
                        <wps:bodyPr rot="0" vert="horz" wrap="square" lIns="91440" tIns="45720" rIns="91440" bIns="45720" anchor="t" anchorCtr="0" upright="1">
                          <a:noAutofit/>
                        </wps:bodyPr>
                      </wps:wsp>
                      <wps:wsp>
                        <wps:cNvPr id="12" name="Rectangle 33"/>
                        <wps:cNvSpPr>
                          <a:spLocks noChangeArrowheads="1"/>
                        </wps:cNvSpPr>
                        <wps:spPr bwMode="auto">
                          <a:xfrm>
                            <a:off x="44116" y="25175"/>
                            <a:ext cx="8751"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1734A00" w14:textId="6BF80F5D" w:rsidR="00ED3F13" w:rsidRPr="00975574" w:rsidRDefault="00733B45" w:rsidP="00ED3F13">
                              <w:pPr>
                                <w:contextualSpacing/>
                                <w:jc w:val="center"/>
                                <w:rPr>
                                  <w:color w:val="FFFFFF" w:themeColor="background1"/>
                                  <w:sz w:val="14"/>
                                </w:rPr>
                              </w:pPr>
                              <w:r>
                                <w:rPr>
                                  <w:b/>
                                  <w:color w:val="FFFFFF" w:themeColor="background1"/>
                                  <w:sz w:val="14"/>
                                </w:rPr>
                                <w:t>Patricia Correa Fonseca</w:t>
                              </w:r>
                              <w:r w:rsidR="0070211C">
                                <w:rPr>
                                  <w:b/>
                                  <w:color w:val="FFFFFF" w:themeColor="background1"/>
                                  <w:sz w:val="14"/>
                                </w:rPr>
                                <w:t xml:space="preserve"> </w:t>
                              </w:r>
                              <w:proofErr w:type="gramStart"/>
                              <w:r w:rsidR="00ED3F13" w:rsidRPr="00975574">
                                <w:rPr>
                                  <w:color w:val="FFFFFF" w:themeColor="background1"/>
                                  <w:sz w:val="14"/>
                                </w:rPr>
                                <w:t>Secretario</w:t>
                              </w:r>
                              <w:proofErr w:type="gramEnd"/>
                              <w:r w:rsidR="00ED3F13" w:rsidRPr="00975574">
                                <w:rPr>
                                  <w:color w:val="FFFFFF" w:themeColor="background1"/>
                                  <w:sz w:val="14"/>
                                </w:rPr>
                                <w:t xml:space="preserve"> Particular ext.103</w:t>
                              </w:r>
                            </w:p>
                          </w:txbxContent>
                        </wps:txbx>
                        <wps:bodyPr rot="0" vert="horz" wrap="square" lIns="91440" tIns="45720" rIns="91440" bIns="45720" anchor="t" anchorCtr="0" upright="1">
                          <a:noAutofit/>
                        </wps:bodyPr>
                      </wps:wsp>
                      <wps:wsp>
                        <wps:cNvPr id="13" name="Rectangle 35"/>
                        <wps:cNvSpPr>
                          <a:spLocks noChangeArrowheads="1"/>
                        </wps:cNvSpPr>
                        <wps:spPr bwMode="auto">
                          <a:xfrm>
                            <a:off x="64008" y="3604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F34CD45" w14:textId="77777777" w:rsidR="00ED3F13" w:rsidRPr="00975574" w:rsidRDefault="0070211C" w:rsidP="00ED3F13">
                              <w:pPr>
                                <w:contextualSpacing/>
                                <w:jc w:val="center"/>
                                <w:rPr>
                                  <w:b/>
                                  <w:color w:val="FFFFFF" w:themeColor="background1"/>
                                  <w:sz w:val="14"/>
                                </w:rPr>
                              </w:pPr>
                              <w:r>
                                <w:rPr>
                                  <w:b/>
                                  <w:color w:val="FFFFFF" w:themeColor="background1"/>
                                  <w:sz w:val="14"/>
                                </w:rPr>
                                <w:t>L.C.P.F Luis Fernando Velázquez Esquivel</w:t>
                              </w:r>
                            </w:p>
                            <w:p w14:paraId="47B393F4" w14:textId="77777777" w:rsidR="00ED3F13" w:rsidRPr="00975574" w:rsidRDefault="00ED3F13" w:rsidP="00ED3F13">
                              <w:pPr>
                                <w:contextualSpacing/>
                                <w:jc w:val="center"/>
                                <w:rPr>
                                  <w:color w:val="FFFFFF" w:themeColor="background1"/>
                                  <w:sz w:val="14"/>
                                </w:rPr>
                              </w:pPr>
                              <w:r w:rsidRPr="00975574">
                                <w:rPr>
                                  <w:color w:val="FFFFFF" w:themeColor="background1"/>
                                  <w:sz w:val="14"/>
                                </w:rPr>
                                <w:t>Secretario del Ayuntamiento ext. 105</w:t>
                              </w:r>
                            </w:p>
                          </w:txbxContent>
                        </wps:txbx>
                        <wps:bodyPr rot="0" vert="horz" wrap="square" lIns="91440" tIns="45720" rIns="91440" bIns="45720" anchor="t" anchorCtr="0" upright="1">
                          <a:noAutofit/>
                        </wps:bodyPr>
                      </wps:wsp>
                      <wps:wsp>
                        <wps:cNvPr id="14" name="Rectangle 41"/>
                        <wps:cNvSpPr>
                          <a:spLocks noChangeArrowheads="1"/>
                        </wps:cNvSpPr>
                        <wps:spPr bwMode="auto">
                          <a:xfrm>
                            <a:off x="-546"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BD60A10" w14:textId="1E86C3A1" w:rsidR="00ED3F13" w:rsidRPr="00975574" w:rsidRDefault="00502A4A" w:rsidP="00ED3F13">
                              <w:pPr>
                                <w:contextualSpacing/>
                                <w:jc w:val="center"/>
                                <w:rPr>
                                  <w:color w:val="FFFFFF" w:themeColor="background1"/>
                                  <w:sz w:val="14"/>
                                </w:rPr>
                              </w:pPr>
                              <w:r>
                                <w:rPr>
                                  <w:b/>
                                  <w:color w:val="FFFFFF" w:themeColor="background1"/>
                                  <w:sz w:val="14"/>
                                </w:rPr>
                                <w:t>Arq. Manuel Aguilar Olmos</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wps:txbx>
                        <wps:bodyPr rot="0" vert="horz" wrap="square" lIns="91440" tIns="45720" rIns="91440" bIns="45720" anchor="t" anchorCtr="0" upright="1">
                          <a:noAutofit/>
                        </wps:bodyPr>
                      </wps:wsp>
                      <wps:wsp>
                        <wps:cNvPr id="15" name="Rectangle 42"/>
                        <wps:cNvSpPr>
                          <a:spLocks noChangeArrowheads="1"/>
                        </wps:cNvSpPr>
                        <wps:spPr bwMode="auto">
                          <a:xfrm>
                            <a:off x="8965" y="60606"/>
                            <a:ext cx="8694"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6" name="Rectangle 43"/>
                        <wps:cNvSpPr>
                          <a:spLocks noChangeArrowheads="1"/>
                        </wps:cNvSpPr>
                        <wps:spPr bwMode="auto">
                          <a:xfrm>
                            <a:off x="54864" y="6044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23E389" w14:textId="41BEA219" w:rsidR="00293E87" w:rsidRPr="00293E87" w:rsidRDefault="00733B45" w:rsidP="00293E87">
                              <w:pPr>
                                <w:contextualSpacing/>
                                <w:jc w:val="center"/>
                                <w:rPr>
                                  <w:color w:val="FFFFFF" w:themeColor="background1"/>
                                  <w:sz w:val="14"/>
                                </w:rPr>
                              </w:pPr>
                              <w:proofErr w:type="spellStart"/>
                              <w:r>
                                <w:rPr>
                                  <w:color w:val="FFFFFF" w:themeColor="background1"/>
                                  <w:sz w:val="14"/>
                                </w:rPr>
                                <w:t>Jesus</w:t>
                              </w:r>
                              <w:proofErr w:type="spellEnd"/>
                              <w:r>
                                <w:rPr>
                                  <w:color w:val="FFFFFF" w:themeColor="background1"/>
                                  <w:sz w:val="14"/>
                                </w:rPr>
                                <w:t xml:space="preserve"> Ruiz </w:t>
                              </w:r>
                              <w:proofErr w:type="spellStart"/>
                              <w:r>
                                <w:rPr>
                                  <w:color w:val="FFFFFF" w:themeColor="background1"/>
                                  <w:sz w:val="14"/>
                                </w:rPr>
                                <w:t>Rodriguez</w:t>
                              </w:r>
                              <w:proofErr w:type="spellEnd"/>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wps:txbx>
                        <wps:bodyPr rot="0" vert="horz" wrap="square" lIns="91440" tIns="45720" rIns="91440" bIns="45720" anchor="t" anchorCtr="0" upright="1">
                          <a:noAutofit/>
                        </wps:bodyPr>
                      </wps:wsp>
                      <wps:wsp>
                        <wps:cNvPr id="17" name="Rectangle 44"/>
                        <wps:cNvSpPr>
                          <a:spLocks noChangeArrowheads="1"/>
                        </wps:cNvSpPr>
                        <wps:spPr bwMode="auto">
                          <a:xfrm>
                            <a:off x="45814"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9C46EDF" w14:textId="77777777"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14:paraId="6FDE196E" w14:textId="77777777" w:rsidR="00293E87" w:rsidRPr="00975574" w:rsidRDefault="00293E87" w:rsidP="00293E87">
                              <w:pPr>
                                <w:contextualSpacing/>
                                <w:jc w:val="center"/>
                                <w:rPr>
                                  <w:b/>
                                  <w:color w:val="FFFFFF" w:themeColor="background1"/>
                                  <w:sz w:val="14"/>
                                </w:rPr>
                              </w:pPr>
                              <w:r w:rsidRPr="00975574">
                                <w:rPr>
                                  <w:color w:val="FFFFFF" w:themeColor="background1"/>
                                  <w:sz w:val="12"/>
                                </w:rPr>
                                <w:t xml:space="preserve">Director de, Transito, P.C: y Bomberos </w:t>
                              </w:r>
                            </w:p>
                            <w:p w14:paraId="3682888C" w14:textId="77777777" w:rsidR="00ED3F13" w:rsidRPr="00975574" w:rsidRDefault="00ED3F13"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8" name="Rectangle 45"/>
                        <wps:cNvSpPr>
                          <a:spLocks noChangeArrowheads="1"/>
                        </wps:cNvSpPr>
                        <wps:spPr bwMode="auto">
                          <a:xfrm>
                            <a:off x="27247"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E38F76D" w14:textId="650AD83B" w:rsidR="00116E2A" w:rsidRDefault="007730A9" w:rsidP="00116E2A">
                              <w:pPr>
                                <w:contextualSpacing/>
                                <w:jc w:val="center"/>
                                <w:rPr>
                                  <w:b/>
                                  <w:color w:val="FFFFFF" w:themeColor="background1"/>
                                  <w:sz w:val="14"/>
                                </w:rPr>
                              </w:pPr>
                              <w:r>
                                <w:rPr>
                                  <w:b/>
                                  <w:color w:val="FFFFFF" w:themeColor="background1"/>
                                  <w:sz w:val="14"/>
                                </w:rPr>
                                <w:t>Adolfo</w:t>
                              </w:r>
                              <w:r w:rsidR="00502A4A">
                                <w:rPr>
                                  <w:b/>
                                  <w:color w:val="FFFFFF" w:themeColor="background1"/>
                                  <w:sz w:val="14"/>
                                </w:rPr>
                                <w:t xml:space="preserve"> </w:t>
                              </w:r>
                              <w:r>
                                <w:rPr>
                                  <w:b/>
                                  <w:color w:val="FFFFFF" w:themeColor="background1"/>
                                  <w:sz w:val="14"/>
                                </w:rPr>
                                <w:t>Chávez</w:t>
                              </w:r>
                              <w:r w:rsidR="00502A4A">
                                <w:rPr>
                                  <w:b/>
                                  <w:color w:val="FFFFFF" w:themeColor="background1"/>
                                  <w:sz w:val="14"/>
                                </w:rPr>
                                <w:t xml:space="preserve"> Mercado</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9" name="Rectangle 46"/>
                        <wps:cNvSpPr>
                          <a:spLocks noChangeArrowheads="1"/>
                        </wps:cNvSpPr>
                        <wps:spPr bwMode="auto">
                          <a:xfrm>
                            <a:off x="17991" y="6050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4675DB2" w14:textId="29DE0CBB" w:rsidR="0070211C" w:rsidRPr="00975574" w:rsidRDefault="00502A4A" w:rsidP="0070211C">
                              <w:pPr>
                                <w:contextualSpacing/>
                                <w:jc w:val="center"/>
                                <w:rPr>
                                  <w:b/>
                                  <w:color w:val="FFFFFF" w:themeColor="background1"/>
                                  <w:sz w:val="14"/>
                                </w:rPr>
                              </w:pPr>
                              <w:r>
                                <w:rPr>
                                  <w:b/>
                                  <w:color w:val="FFFFFF" w:themeColor="background1"/>
                                  <w:sz w:val="14"/>
                                </w:rPr>
                                <w:t xml:space="preserve">Ing. </w:t>
                              </w:r>
                              <w:r w:rsidR="007730A9">
                                <w:rPr>
                                  <w:b/>
                                  <w:color w:val="FFFFFF" w:themeColor="background1"/>
                                  <w:sz w:val="14"/>
                                </w:rPr>
                                <w:t>Raúl</w:t>
                              </w:r>
                              <w:r>
                                <w:rPr>
                                  <w:b/>
                                  <w:color w:val="FFFFFF" w:themeColor="background1"/>
                                  <w:sz w:val="14"/>
                                </w:rPr>
                                <w:t xml:space="preserve"> Castillo </w:t>
                              </w:r>
                              <w:proofErr w:type="spellStart"/>
                              <w:r>
                                <w:rPr>
                                  <w:b/>
                                  <w:color w:val="FFFFFF" w:themeColor="background1"/>
                                  <w:sz w:val="14"/>
                                </w:rPr>
                                <w:t>Mondragon</w:t>
                              </w:r>
                              <w:proofErr w:type="spellEnd"/>
                            </w:p>
                            <w:p w14:paraId="7C824516" w14:textId="77777777" w:rsidR="00ED3F13" w:rsidRPr="00975574" w:rsidRDefault="0070211C" w:rsidP="0070211C">
                              <w:pPr>
                                <w:contextualSpacing/>
                                <w:jc w:val="center"/>
                                <w:rPr>
                                  <w:color w:val="FFFFFF" w:themeColor="background1"/>
                                  <w:sz w:val="14"/>
                                </w:rPr>
                              </w:pPr>
                              <w:r w:rsidRPr="00975574">
                                <w:rPr>
                                  <w:color w:val="FFFFFF" w:themeColor="background1"/>
                                  <w:sz w:val="14"/>
                                </w:rPr>
                                <w:t>Director de Desarrollo Económico</w:t>
                              </w:r>
                            </w:p>
                          </w:txbxContent>
                        </wps:txbx>
                        <wps:bodyPr rot="0" vert="horz" wrap="square" lIns="91440" tIns="45720" rIns="91440" bIns="45720" anchor="t" anchorCtr="0" upright="1">
                          <a:noAutofit/>
                        </wps:bodyPr>
                      </wps:wsp>
                      <wps:wsp>
                        <wps:cNvPr id="20" name="Rectangle 47"/>
                        <wps:cNvSpPr>
                          <a:spLocks noChangeArrowheads="1"/>
                        </wps:cNvSpPr>
                        <wps:spPr bwMode="auto">
                          <a:xfrm>
                            <a:off x="36795" y="6060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2DAB76F" w14:textId="29D4C8AE" w:rsidR="00293E87" w:rsidRPr="00116E2A" w:rsidRDefault="00502A4A" w:rsidP="00293E87">
                              <w:pPr>
                                <w:contextualSpacing/>
                                <w:jc w:val="center"/>
                                <w:rPr>
                                  <w:b/>
                                  <w:color w:val="FFFFFF" w:themeColor="background1"/>
                                  <w:sz w:val="14"/>
                                </w:rPr>
                              </w:pPr>
                              <w:r>
                                <w:rPr>
                                  <w:b/>
                                  <w:color w:val="FFFFFF" w:themeColor="background1"/>
                                  <w:sz w:val="14"/>
                                </w:rPr>
                                <w:t xml:space="preserve">Lic. Dulce </w:t>
                              </w:r>
                              <w:r w:rsidR="007730A9">
                                <w:rPr>
                                  <w:b/>
                                  <w:color w:val="FFFFFF" w:themeColor="background1"/>
                                  <w:sz w:val="14"/>
                                </w:rPr>
                                <w:t>María</w:t>
                              </w:r>
                              <w:r>
                                <w:rPr>
                                  <w:b/>
                                  <w:color w:val="FFFFFF" w:themeColor="background1"/>
                                  <w:sz w:val="14"/>
                                </w:rPr>
                                <w:t xml:space="preserve"> Vega Ruiz</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w:t>
                              </w:r>
                              <w:proofErr w:type="spellStart"/>
                              <w:r>
                                <w:rPr>
                                  <w:color w:val="FFFFFF" w:themeColor="background1"/>
                                  <w:sz w:val="14"/>
                                </w:rPr>
                                <w:t>Informacion</w:t>
                              </w:r>
                              <w:proofErr w:type="spellEnd"/>
                            </w:p>
                          </w:txbxContent>
                        </wps:txbx>
                        <wps:bodyPr rot="0" vert="horz" wrap="square" lIns="91440" tIns="45720" rIns="91440" bIns="45720" anchor="t" anchorCtr="0" upright="1">
                          <a:noAutofit/>
                        </wps:bodyPr>
                      </wps:wsp>
                      <wps:wsp>
                        <wps:cNvPr id="22" name="Rectangle 49"/>
                        <wps:cNvSpPr>
                          <a:spLocks noChangeArrowheads="1"/>
                        </wps:cNvSpPr>
                        <wps:spPr bwMode="auto">
                          <a:xfrm>
                            <a:off x="26541" y="4215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2D647A3" w14:textId="7B5CFB78" w:rsidR="00ED3F13" w:rsidRPr="00975574" w:rsidRDefault="00116E2A" w:rsidP="00ED3F13">
                              <w:pPr>
                                <w:contextualSpacing/>
                                <w:jc w:val="center"/>
                                <w:rPr>
                                  <w:b/>
                                  <w:color w:val="FFFFFF" w:themeColor="background1"/>
                                  <w:sz w:val="14"/>
                                </w:rPr>
                              </w:pPr>
                              <w:r>
                                <w:rPr>
                                  <w:b/>
                                  <w:color w:val="FFFFFF" w:themeColor="background1"/>
                                  <w:sz w:val="14"/>
                                </w:rPr>
                                <w:t xml:space="preserve">C. </w:t>
                              </w:r>
                              <w:r w:rsidR="00915AF3">
                                <w:rPr>
                                  <w:b/>
                                  <w:color w:val="FFFFFF" w:themeColor="background1"/>
                                  <w:sz w:val="14"/>
                                </w:rPr>
                                <w:t xml:space="preserve">Rodolfo </w:t>
                              </w:r>
                              <w:r w:rsidR="007730A9">
                                <w:rPr>
                                  <w:b/>
                                  <w:color w:val="FFFFFF" w:themeColor="background1"/>
                                  <w:sz w:val="14"/>
                                </w:rPr>
                                <w:t>Gómez</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wps:txbx>
                        <wps:bodyPr rot="0" vert="horz" wrap="square" lIns="91440" tIns="45720" rIns="91440" bIns="45720" anchor="t" anchorCtr="0" upright="1">
                          <a:noAutofit/>
                        </wps:bodyPr>
                      </wps:wsp>
                      <wps:wsp>
                        <wps:cNvPr id="23" name="Rectangle 50"/>
                        <wps:cNvSpPr>
                          <a:spLocks noChangeArrowheads="1"/>
                        </wps:cNvSpPr>
                        <wps:spPr bwMode="auto">
                          <a:xfrm>
                            <a:off x="52904" y="4607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77777777"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107</w:t>
                              </w:r>
                            </w:p>
                          </w:txbxContent>
                        </wps:txbx>
                        <wps:bodyPr rot="0" vert="horz" wrap="square" lIns="91440" tIns="45720" rIns="91440" bIns="45720" anchor="t" anchorCtr="0" upright="1">
                          <a:noAutofit/>
                        </wps:bodyPr>
                      </wps:wsp>
                      <wps:wsp>
                        <wps:cNvPr id="24" name="Rectangle 51"/>
                        <wps:cNvSpPr>
                          <a:spLocks noChangeArrowheads="1"/>
                        </wps:cNvSpPr>
                        <wps:spPr bwMode="auto">
                          <a:xfrm>
                            <a:off x="64404" y="6043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33632BC" w14:textId="55000756" w:rsidR="00ED3F13" w:rsidRDefault="007730A9" w:rsidP="00ED3F13">
                              <w:pPr>
                                <w:contextualSpacing/>
                                <w:jc w:val="center"/>
                                <w:rPr>
                                  <w:b/>
                                  <w:color w:val="FFFFFF" w:themeColor="background1"/>
                                  <w:sz w:val="14"/>
                                </w:rPr>
                              </w:pPr>
                              <w:r>
                                <w:rPr>
                                  <w:b/>
                                  <w:color w:val="FFFFFF" w:themeColor="background1"/>
                                  <w:sz w:val="14"/>
                                </w:rPr>
                                <w:t xml:space="preserve">Ing. Gerardo Sanabria </w:t>
                              </w:r>
                              <w:proofErr w:type="spellStart"/>
                              <w:r>
                                <w:rPr>
                                  <w:b/>
                                  <w:color w:val="FFFFFF" w:themeColor="background1"/>
                                  <w:sz w:val="14"/>
                                </w:rPr>
                                <w:t>Obregon</w:t>
                              </w:r>
                              <w:proofErr w:type="spellEnd"/>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wps:txbx>
                        <wps:bodyPr rot="0" vert="horz" wrap="square" lIns="91440" tIns="45720" rIns="91440" bIns="45720" anchor="t" anchorCtr="0" upright="1">
                          <a:noAutofit/>
                        </wps:bodyPr>
                      </wps:wsp>
                      <wps:wsp>
                        <wps:cNvPr id="25" name="AutoShape 60"/>
                        <wps:cNvCnPr>
                          <a:cxnSpLocks noChangeShapeType="1"/>
                        </wps:cNvCnPr>
                        <wps:spPr bwMode="auto">
                          <a:xfrm>
                            <a:off x="41385" y="8847"/>
                            <a:ext cx="29254" cy="6197"/>
                          </a:xfrm>
                          <a:prstGeom prst="bentConnector3">
                            <a:avLst>
                              <a:gd name="adj1" fmla="val 10082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 name="AutoShape 61"/>
                        <wps:cNvCnPr>
                          <a:cxnSpLocks noChangeShapeType="1"/>
                        </wps:cNvCnPr>
                        <wps:spPr bwMode="auto">
                          <a:xfrm rot="10800000" flipV="1">
                            <a:off x="9797" y="8075"/>
                            <a:ext cx="22656" cy="6934"/>
                          </a:xfrm>
                          <a:prstGeom prst="bentConnector3">
                            <a:avLst>
                              <a:gd name="adj1" fmla="val 72111"/>
                            </a:avLst>
                          </a:prstGeom>
                          <a:noFill/>
                          <a:ln w="19050">
                            <a:solidFill>
                              <a:srgbClr val="548DD4"/>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AutoShape 64"/>
                        <wps:cNvCnPr>
                          <a:cxnSpLocks noChangeShapeType="1"/>
                        </wps:cNvCnPr>
                        <wps:spPr bwMode="auto">
                          <a:xfrm>
                            <a:off x="16031" y="15022"/>
                            <a:ext cx="6217"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AutoShape 65"/>
                        <wps:cNvCnPr>
                          <a:cxnSpLocks noChangeShapeType="1"/>
                        </wps:cNvCnPr>
                        <wps:spPr bwMode="auto">
                          <a:xfrm>
                            <a:off x="9797"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29" name="AutoShape 66"/>
                        <wps:cNvCnPr>
                          <a:cxnSpLocks noChangeShapeType="1"/>
                        </wps:cNvCnPr>
                        <wps:spPr bwMode="auto">
                          <a:xfrm>
                            <a:off x="22266"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30" name="AutoShape 68"/>
                        <wps:cNvCnPr>
                          <a:cxnSpLocks noChangeShapeType="1"/>
                        </wps:cNvCnPr>
                        <wps:spPr bwMode="auto">
                          <a:xfrm>
                            <a:off x="36872" y="21078"/>
                            <a:ext cx="0" cy="37249"/>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 name="AutoShape 79"/>
                        <wps:cNvCnPr>
                          <a:cxnSpLocks noChangeShapeType="1"/>
                        </wps:cNvCnPr>
                        <wps:spPr bwMode="auto">
                          <a:xfrm>
                            <a:off x="36872" y="29925"/>
                            <a:ext cx="7316"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AutoShape 80"/>
                        <wps:cNvCnPr>
                          <a:cxnSpLocks noChangeShapeType="1"/>
                        </wps:cNvCnPr>
                        <wps:spPr bwMode="auto">
                          <a:xfrm flipH="1">
                            <a:off x="15259" y="41029"/>
                            <a:ext cx="21584"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81"/>
                        <wps:cNvCnPr>
                          <a:cxnSpLocks noChangeShapeType="1"/>
                        </wps:cNvCnPr>
                        <wps:spPr bwMode="auto">
                          <a:xfrm flipH="1">
                            <a:off x="36872" y="41029"/>
                            <a:ext cx="27147"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AutoShape 83"/>
                        <wps:cNvCnPr>
                          <a:cxnSpLocks noChangeShapeType="1"/>
                        </wps:cNvCnPr>
                        <wps:spPr bwMode="auto">
                          <a:xfrm rot="16200000" flipH="1">
                            <a:off x="68292" y="47239"/>
                            <a:ext cx="11297" cy="10959"/>
                          </a:xfrm>
                          <a:prstGeom prst="bentConnector3">
                            <a:avLst>
                              <a:gd name="adj1" fmla="val 5000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AutoShape 91"/>
                        <wps:cNvCnPr>
                          <a:cxnSpLocks noChangeShapeType="1"/>
                        </wps:cNvCnPr>
                        <wps:spPr bwMode="auto">
                          <a:xfrm rot="10800000" flipV="1">
                            <a:off x="31410"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AutoShape 94"/>
                        <wps:cNvCnPr>
                          <a:cxnSpLocks noChangeShapeType="1"/>
                        </wps:cNvCnPr>
                        <wps:spPr bwMode="auto">
                          <a:xfrm rot="10800000" flipV="1">
                            <a:off x="4453" y="58367"/>
                            <a:ext cx="32359" cy="2063"/>
                          </a:xfrm>
                          <a:prstGeom prst="bentConnector3">
                            <a:avLst>
                              <a:gd name="adj1" fmla="val 100389"/>
                            </a:avLst>
                          </a:prstGeom>
                          <a:noFill/>
                          <a:ln w="19050">
                            <a:solidFill>
                              <a:srgbClr val="548DD4"/>
                            </a:solidFill>
                            <a:miter lim="800000"/>
                            <a:headEnd/>
                            <a:tailEnd/>
                          </a:ln>
                          <a:extLst>
                            <a:ext uri="{909E8E84-426E-40DD-AFC4-6F175D3DCCD1}">
                              <a14:hiddenFill xmlns:a14="http://schemas.microsoft.com/office/drawing/2010/main">
                                <a:noFill/>
                              </a14:hiddenFill>
                            </a:ext>
                          </a:extLst>
                        </wps:spPr>
                        <wps:bodyPr/>
                      </wps:wsp>
                      <wps:wsp>
                        <wps:cNvPr id="37" name="AutoShape 95"/>
                        <wps:cNvCnPr>
                          <a:cxnSpLocks noChangeShapeType="1"/>
                        </wps:cNvCnPr>
                        <wps:spPr bwMode="auto">
                          <a:xfrm rot="10800000" flipV="1">
                            <a:off x="13359" y="58367"/>
                            <a:ext cx="32995"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 name="AutoShape 96"/>
                        <wps:cNvCnPr>
                          <a:cxnSpLocks noChangeShapeType="1"/>
                        </wps:cNvCnPr>
                        <wps:spPr bwMode="auto">
                          <a:xfrm rot="10800000" flipV="1">
                            <a:off x="22266"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9" name="AutoShape 98"/>
                        <wps:cNvCnPr>
                          <a:cxnSpLocks noChangeShapeType="1"/>
                        </wps:cNvCnPr>
                        <wps:spPr bwMode="auto">
                          <a:xfrm>
                            <a:off x="28263" y="58367"/>
                            <a:ext cx="39681" cy="2063"/>
                          </a:xfrm>
                          <a:prstGeom prst="bentConnector3">
                            <a:avLst>
                              <a:gd name="adj1" fmla="val 100495"/>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99"/>
                        <wps:cNvCnPr>
                          <a:cxnSpLocks noChangeShapeType="1"/>
                        </wps:cNvCnPr>
                        <wps:spPr bwMode="auto">
                          <a:xfrm>
                            <a:off x="19119" y="58367"/>
                            <a:ext cx="40233" cy="1987"/>
                          </a:xfrm>
                          <a:prstGeom prst="bentConnector3">
                            <a:avLst>
                              <a:gd name="adj1" fmla="val 9980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100"/>
                        <wps:cNvCnPr>
                          <a:cxnSpLocks noChangeShapeType="1"/>
                        </wps:cNvCnPr>
                        <wps:spPr bwMode="auto">
                          <a:xfrm>
                            <a:off x="8906" y="58367"/>
                            <a:ext cx="41027" cy="1987"/>
                          </a:xfrm>
                          <a:prstGeom prst="bentConnector3">
                            <a:avLst>
                              <a:gd name="adj1" fmla="val 9981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101"/>
                        <wps:cNvCnPr>
                          <a:cxnSpLocks noChangeShapeType="1"/>
                        </wps:cNvCnPr>
                        <wps:spPr bwMode="auto">
                          <a:xfrm>
                            <a:off x="4505" y="58367"/>
                            <a:ext cx="36525" cy="2063"/>
                          </a:xfrm>
                          <a:prstGeom prst="bentConnector3">
                            <a:avLst>
                              <a:gd name="adj1" fmla="val 9963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60"/>
                        <wps:cNvCnPr>
                          <a:cxnSpLocks noChangeShapeType="1"/>
                        </wps:cNvCnPr>
                        <wps:spPr bwMode="auto">
                          <a:xfrm>
                            <a:off x="70598" y="15022"/>
                            <a:ext cx="11768" cy="2703"/>
                          </a:xfrm>
                          <a:prstGeom prst="bentConnector3">
                            <a:avLst>
                              <a:gd name="adj1" fmla="val 10067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4" name="AutoShape 60"/>
                        <wps:cNvCnPr>
                          <a:cxnSpLocks noChangeShapeType="1"/>
                        </wps:cNvCnPr>
                        <wps:spPr bwMode="auto">
                          <a:xfrm rot="10800000" flipV="1">
                            <a:off x="58782" y="15022"/>
                            <a:ext cx="11834" cy="2381"/>
                          </a:xfrm>
                          <a:prstGeom prst="bentConnector3">
                            <a:avLst>
                              <a:gd name="adj1" fmla="val 99708"/>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 name="AutoShape 79"/>
                        <wps:cNvCnPr>
                          <a:cxnSpLocks noChangeShapeType="1"/>
                        </wps:cNvCnPr>
                        <wps:spPr bwMode="auto">
                          <a:xfrm>
                            <a:off x="70836" y="15022"/>
                            <a:ext cx="0" cy="2622"/>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 name="AutoShape 79"/>
                        <wps:cNvCnPr>
                          <a:cxnSpLocks noChangeShapeType="1"/>
                        </wps:cNvCnPr>
                        <wps:spPr bwMode="auto">
                          <a:xfrm>
                            <a:off x="41385" y="11934"/>
                            <a:ext cx="29243"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7" name="AutoShape 79"/>
                        <wps:cNvCnPr>
                          <a:cxnSpLocks noChangeShapeType="1"/>
                        </wps:cNvCnPr>
                        <wps:spPr bwMode="auto">
                          <a:xfrm flipV="1">
                            <a:off x="35329" y="47679"/>
                            <a:ext cx="1466" cy="3"/>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8" name="AutoShape 79"/>
                        <wps:cNvCnPr>
                          <a:cxnSpLocks noChangeShapeType="1"/>
                        </wps:cNvCnPr>
                        <wps:spPr bwMode="auto">
                          <a:xfrm>
                            <a:off x="61692" y="51301"/>
                            <a:ext cx="6758"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9" name="AutoShape 79"/>
                        <wps:cNvCnPr>
                          <a:cxnSpLocks noChangeShapeType="1"/>
                        </wps:cNvCnPr>
                        <wps:spPr bwMode="auto">
                          <a:xfrm>
                            <a:off x="68164" y="58367"/>
                            <a:ext cx="11211" cy="0"/>
                          </a:xfrm>
                          <a:prstGeom prst="straightConnector1">
                            <a:avLst/>
                          </a:prstGeom>
                          <a:noFill/>
                          <a:ln w="19050">
                            <a:solidFill>
                              <a:srgbClr val="548DD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B04ED32" id="60 Grupo" o:spid="_x0000_s1026" style="position:absolute;left:0;text-align:left;margin-left:-43.85pt;margin-top:28.25pt;width:581.95pt;height:468.25pt;z-index:251657728" coordorigin="-546" coordsize="87616,7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GikAsAAFyfAAAOAAAAZHJzL2Uyb0RvYy54bWzsXW2Tm8gR/p6q/AdK389ieEfl9dWVfXdJ&#10;1V3iurskn1mEJBIECrDWOr8+T8/AMCuxa8m2sHar7aotBAwMMz1Pv0736+/vt4X1IaubvCpvZuKV&#10;PbOyMq2Webm+mf3jj5++i2ZW0yblMimqMruZfcya2fdv/vyn1/vdInOqTVUss9rCQ8pmsd/dzDZt&#10;u1vM5026ybZJ86raZSUurqp6m7T4Wa/nyzrZ4+nbYu7YdjDfV/VyV1dp1jQ4+05dnL2Rz1+tsrT9&#10;+2rVZK1V3MzQt1b+reXfW/o7f/M6WazrZLfJ064byWf0YpvkJV6qH/UuaRPrrs6PHrXN07pqqlX7&#10;Kq2282q1ytNMfgO+RtgHX/NzXd3t5LesF/v1Tg8ThvZgnD77senfPvxc737fva9V73H4S5X+p8G4&#10;zPe79cK8Tr/X6mbrdv9rtcR8JndtJT/8flVv6RH4JOteju9HPb7ZfWulOBm6se0FwcxKcc2PvcCL&#10;XTUD6QbTRO2+8z1cH5qmmx+7xlEYiK5paLuhbDhPFuq9sq9d32juQUzNMF7Nl43X75tkl8lpaGg8&#10;3tdWvryZOTOrTLYYgh8wBPIWKwjpa+jtuO1tqcY0vS+7MbXK6u0mKdeZvPuPjzs0FtQCvTea0I8G&#10;E/LJMXaDKEQvMFhx6MpXJ4t+qEHrNMjCVxf0QCWLXd20P2fV1qKDm1nT1km+3rRvq7LEaqlqIacz&#10;+fBL01LXhgY0u2X1U14UOJ8sitLa4wWx7duyRVMV+ZKu0sWmXt++LWrrQ4J153vRu3ee/FBcMW8D&#10;fZdL+bRNlix/7I7bJC/UMd5elPS8TC7lrkv9AKmhvq2WH9/X/Shi2ieaf/d4/iNn0vkPIi8Qcv49&#10;P3IjevcxAWB+upHvVygTABjLWYA5DgBeTwC/Yd1gWReZJWKDAHpQbRSi6tX/Q11Xe6J3wNKD5a8a&#10;9NT96eXv+HFoYmW/9qMAsCqXfxwCbWlp9Dg5rOZu+dfo+1MLHqxRLmprVeRgzyWY+Myqq/ZfebuR&#10;w0LfQHS3brA61YG1q/BpHSoQI880FCRpmpWtL1sUd1vwEAURQWjbkhmjp5L3UxPZ73VjPtSL6D46&#10;o+9SD3jswXH/YCDJ3ZaYjIQk97TXCdx23vsC2UCuRPN9Xn969PtwUg9fkZcWiAnDGkC+wT/IT2lS&#10;ZOA4kliSRZsXGZGcmtd+gmhMFFZqjMZj6YzkLsRQFDA27cciU3f/lq3AyiS3VkPaobaSj9AHvLyX&#10;kuTD0IBuXAHlz2zbNaHWCsvPbK8byfdXZavbb/OyqsdIomjV6kJ/1f39UKgBoHXW3t/eYxjpULER&#10;Im352RBpcbCp6v/NrD3EQzDK/94lNYi/+GsJ6o6F55E8KX94fujgR21euTWvJGWKR93M2hnmlg7f&#10;tmqM73Y1Md9+EZUVCROrXM7t0Kuu49PxNv8Y2hzJRqhPkG0uDW2+7yjBRkSOc8DYGN0G2GR0Y3R7&#10;Gt2kqiJxcIATBjk5KlAmlQI3yG+OlJYmAjnX8SG0k/omhBN1zJ1luGPhkFGOUe4ElNPKN4tyhpkK&#10;GuIRyplmqouLcp5vKy1VhJ4v8XUwUjyQ5WSvoGY8YqdgTVWrvCOKMWuqL19TlVKLtHuzLNdb2Ttj&#10;POSoI5STeuNEspwI41iZYlljlQY2tsexPU7zK2VzPdEeJ1FOeosY5Q5QLj5GOVdazSdCuSBwI3gW&#10;SGMNA1fOEctyY+4M1lhZYz1BY9UmddZYDY1VwJVyKMy52oQ5gfchjNywV1kjIc0KDHMMczIQhZ2r&#10;5wtz2qjOMGfCHPTFI5jTNswJYC7wgaokzLkIrOsiIdn9wO4HKK6McuejnDaqM8qZKKfDZAcvq6tt&#10;mBOgnOcJChsGzDm+CKXEbQhzoQ8IpEBZjpRjnZV11hN0Vm1VZ5gzYU5Hgxswp9X7CWAuQISpCiZx&#10;A9vjYJIZOyDYAfEFDggdyM8wZ8LcyJ4HBTYTeSD09rDAdqOngknkNQ4mIQzgbQ9EnLzt4eG2BxUY&#10;rL2HDHMmzI3sf/CmNM1FcYAuQC0NbPx/uLEPMXNAYdZZaWcp66yss56gswrtPWSYM2FuZAeEN6Vt&#10;DhvDA2CZxDnPO7TN8S5WvT2WcY5x7hSc0zIK45yJcyN7IDwdYTiBcQ7pGUSPcwF2Q8jt4exqZVcr&#10;u1p1ZohzooOFFlIY50ycG9kFoaSqiaxzTuh4KnCO9FbGOXZCULYOzkpiZsA5C+e0kMI4Z+LcyD4I&#10;ZI3rErlMIM8Nu70CZD9jvZVxjnHuMCHXWTinIyUY5wyco5xShxHCkK+mwzk3COOn/BCcZa5LX8f2&#10;ObbPnWKf00IK45yJcyMxwp4OwJlAnnMCH1Es5IfwHOGz3sryHMtzXyTPaSGFcc7EuZEgYSTPnk6e&#10;8x3kX1c4B/PccVwJy3Msz1GuaM4aTKPwZNZgFT7HmyFGKyMAYw71Vuyzmg7nAuRm7v2tnsqQYuz5&#10;4rgSjisBLTLO0Yo8Dee0MsbynCnP6TBhowSMKc9dvgSMJ9xIWeiiSJkGB6BzYscHClKkcCBQKULN&#10;9iPZNW9RlkGXgHFlOn1ZAoYUofWyg/Nk+W+oyattgRJJyPJmIelk5EgfFcioux1HfYERaqt3kpNU&#10;8eUFY7Z5i3JRRb69mVElCFUzIlk8v+oxyDTdDapBOyaPvBDtqNzfwu5GT5b1+GdffqCr3RSHXV2R&#10;yD7cMO3AVIKeS5qKVQYwTPjXpKnQESpcdyqSImp9lzQbteN/iSNaKcni5ZCaDn8zSE17lmFeuxCp&#10;0SB2FIX8Il2uEeHbKO0gB7gPgAscgR4SSUnsfJyevmmpqsfI5DmXsEJpjWMQ0r64SShDY80IYcD9&#10;RVThog7O08zrORPGQXUeJWARq6aYrekqvjg6psIACe2umIQUHDAXlamDacEoSTQ9LUBjPoYFbeqY&#10;hBaG0oaOsEP57kGw7XEB0YZSMblSjvGcOQNxa2XCGeAg1Frg1CQQQ5N5KDOEbl8L9AWzBlD8FZa9&#10;1M7agTKiCZReqan85UBTET5qICqHhrDBwh7IlXDlRp3+e81E8qxhQnu0DGKYQoulapSHxDDwDG+E&#10;GEJBoenXrmU8a2LQZn+DGPROjcvxjM6koctljtFGEMEapoAidNwDoED5LTJ4EG0IOwagkMj1da0a&#10;fm+rmsqq8WKsF+6IkRWlNjBF3aaWC1kvTjGUuQJII6kK9ZdV8e9BSnWduE/U4NiBXAdfmahgfp3Y&#10;VvZyqGrE/IrZugqqwk54sFWA0ShRuSTwEFRdjqjcqIfAq7XpX4nVxB0xrSJi+irISLiSVB6jo5gi&#10;uy9LRwxOc9i/8zSb76t6OXdsYcujXV2lWdPk5Xq8sDxVBT1UvuMJbHGnsLzBSDeKTszy1G7Ha1Tc&#10;Ryy88bRWPSdyIAg9xtriAEVwLwxJnkJnlsLPhCSqdX8ESVJKuKwUbvoQYyGUrWcEeTzbQVZxpcLF&#10;0SViHeI4sqXawbRzLu2M2JKhulxeSjKIJ4qRRu8R4CFrUa/+X4x2oCcqq8LVitRXaW1G1sUj3BFq&#10;HU4GPChgrEKsRnDHDWCBvijTiuOu0h7jzrm4M2KcVnVuJiOd0PYhYhHujLi0BYoo4qLUwUL7Qgai&#10;IGSm9Tk6GPKDHQHPFMRzig7mR2GkjNmjVBUhLk9RlQuBWnGdrxmhF2O3s9QbGJHORaQRW/bEXnVM&#10;nfupIBsnUCF6mN9H6OabBlw9Zx8Z0tQcwcrEFDCEjEOfOiziCy8ZMsBK9OgF1mskgZcYjEnu6UMV&#10;ewrSGA0Bd324r6Tg4oVIAkJcZPBsCY/i9Ehu+YTQwjCx/TwLsDdiAZ6CFgyNGTUhO4+5L1ylcQ0U&#10;EIR+J7kySpAyMV2cLiIevwlKmJQRiS5r94hCjFgKbN94ZgykqYp8qTDuQsIF/JXrxX69k4El6zrZ&#10;bfL0XdIm5m8Z873InGpTFcusfvN/AAAA//8DAFBLAwQUAAYACAAAACEArALEVuIAAAALAQAADwAA&#10;AGRycy9kb3ducmV2LnhtbEyPwWrDMBBE74X+g9hCb4nkBNuJazmE0PYUCk0KpTfF2tgm1spYiu38&#10;fZVTe1zmMfM230ymZQP2rrEkIZoLYEil1Q1VEr6Ob7MVMOcVadVaQgk3dLApHh9ylWk70icOB1+x&#10;UEIuUxJq77uMc1fWaJSb2w4pZGfbG+XD2Vdc92oM5ablCyESblRDYaFWHe5qLC+Hq5HwPqpxu4xe&#10;h/3lvLv9HOOP732EUj4/TdsXYB4n/wfDXT+oQxGcTvZK2rFWwmyVpgGVECcxsDsg0mQB7CRhvV4K&#10;4EXO//9Q/AIAAP//AwBQSwECLQAUAAYACAAAACEAtoM4kv4AAADhAQAAEwAAAAAAAAAAAAAAAAAA&#10;AAAAW0NvbnRlbnRfVHlwZXNdLnhtbFBLAQItABQABgAIAAAAIQA4/SH/1gAAAJQBAAALAAAAAAAA&#10;AAAAAAAAAC8BAABfcmVscy8ucmVsc1BLAQItABQABgAIAAAAIQAG5hGikAsAAFyfAAAOAAAAAAAA&#10;AAAAAAAAAC4CAABkcnMvZTJvRG9jLnhtbFBLAQItABQABgAIAAAAIQCsAsRW4gAAAAsBAAAPAAAA&#10;AAAAAAAAAAAAAOoNAABkcnMvZG93bnJldi54bWxQSwUGAAAAAAQABADzAAAA+Q4AAAAA&#10;">
                <v:shapetype id="_x0000_t32" coordsize="21600,21600" o:spt="32" o:oned="t" path="m,l21600,21600e" filled="f">
                  <v:path arrowok="t" fillok="f" o:connecttype="none"/>
                  <o:lock v:ext="edit" shapetype="t"/>
                </v:shapetype>
                <v:shape id="AutoShape 67" o:spid="_x0000_s1027" type="#_x0000_t32" style="position:absolute;left:36872;top:9737;width:0;height:1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lfwgAAANoAAAAPAAAAZHJzL2Rvd25yZXYueG1sRI9Ba8JA&#10;FITvBf/D8gQvRTcKFomuIlrRa1UEb4/sM4lm34bdbRL767uFgsdhZr5hFqvOVKIh50vLCsajBARx&#10;ZnXJuYLzaTecgfABWWNlmRQ8ycNq2XtbYKpty1/UHEMuIoR9igqKEOpUSp8VZNCPbE0cvZt1BkOU&#10;LpfaYRvhppKTJPmQBkuOCwXWtCkoexy/jYLT9H64XPOydc272ZrP5Ge6D1ulBv1uPQcRqAuv8H/7&#10;oBVM4O9KvAFy+QsAAP//AwBQSwECLQAUAAYACAAAACEA2+H2y+4AAACFAQAAEwAAAAAAAAAAAAAA&#10;AAAAAAAAW0NvbnRlbnRfVHlwZXNdLnhtbFBLAQItABQABgAIAAAAIQBa9CxbvwAAABUBAAALAAAA&#10;AAAAAAAAAAAAAB8BAABfcmVscy8ucmVsc1BLAQItABQABgAIAAAAIQBnjUlfwgAAANoAAAAPAAAA&#10;AAAAAAAAAAAAAAcCAABkcnMvZG93bnJldi54bWxQSwUGAAAAAAMAAwC3AAAA9gIAAAAA&#10;" strokecolor="#548dd4" strokeweight="1.5pt">
                  <v:shadow color="#868686"/>
                </v:shape>
                <v:shape id="AutoShape 82" o:spid="_x0000_s1028" type="#_x0000_t32" style="position:absolute;left:68461;top:4583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zEwwAAANoAAAAPAAAAZHJzL2Rvd25yZXYueG1sRI9Pa8JA&#10;FMTvhX6H5RV6KbpRUSS6SqmWevUPgrdH9pmkzb4Nu2uS+uldQfA4zMxvmPmyM5VoyPnSsoJBPwFB&#10;nFldcq7gsP/uTUH4gKyxskwK/snDcvH6MsdU25a31OxCLiKEfYoKihDqVEqfFWTQ921NHL2zdQZD&#10;lC6X2mEb4aaSwySZSIMlx4UCa/oqKPvbXYyC/fh3czzlZeuaD7My6+Q6/gkrpd7fus8ZiEBdeIYf&#10;7Y1WMIL7lXgD5OIGAAD//wMAUEsBAi0AFAAGAAgAAAAhANvh9svuAAAAhQEAABMAAAAAAAAAAAAA&#10;AAAAAAAAAFtDb250ZW50X1R5cGVzXS54bWxQSwECLQAUAAYACAAAACEAWvQsW78AAAAVAQAACwAA&#10;AAAAAAAAAAAAAAAfAQAAX3JlbHMvLnJlbHNQSwECLQAUAAYACAAAACEACMHsxMMAAADaAAAADwAA&#10;AAAAAAAAAAAAAAAHAgAAZHJzL2Rvd25yZXYueG1sUEsFBgAAAAADAAMAtwAAAPcCAAAAAA==&#10;" strokecolor="#548dd4" strokeweight="1.5pt">
                  <v:shadow color="#868686"/>
                </v:shape>
                <v:rect id="Rectangle 19" o:spid="_x0000_s1029" style="position:absolute;left:3259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nHwgAAANoAAAAPAAAAZHJzL2Rvd25yZXYueG1sRI9Ba8JA&#10;FITvhf6H5RW8mY1tkBJdxRaMXmvT6vGZfU1Cs2/D7qrx33cFocdhZr5h5svBdOJMzreWFUySFARx&#10;ZXXLtYLycz1+BeEDssbOMim4kofl4vFhjrm2F/6g8y7UIkLY56igCaHPpfRVQwZ9Ynvi6P1YZzBE&#10;6WqpHV4i3HTyOU2n0mDLcaHBnt4bqn53J6PArcvsUBbF/sUdN6cvb4s3yr6VGj0NqxmIQEP4D9/b&#10;W60gg9uVeAPk4g8AAP//AwBQSwECLQAUAAYACAAAACEA2+H2y+4AAACFAQAAEwAAAAAAAAAAAAAA&#10;AAAAAAAAW0NvbnRlbnRfVHlwZXNdLnhtbFBLAQItABQABgAIAAAAIQBa9CxbvwAAABUBAAALAAAA&#10;AAAAAAAAAAAAAB8BAABfcmVscy8ucmVsc1BLAQItABQABgAIAAAAIQAePknHwgAAANoAAAAPAAAA&#10;AAAAAAAAAAAAAAcCAABkcnMvZG93bnJldi54bWxQSwUGAAAAAAMAAwC3AAAA9gIAAAAA&#10;" fillcolor="#2a4a85 [2152]" stroked="f">
                  <v:fill color2="#8eaadb [1944]" rotate="t" angle="180" colors="0 #2a4b86;31457f #4a76c6;1 #8faadc" focus="100%" type="gradient"/>
                  <v:textbo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v:textbox>
                </v:rect>
                <v:rect id="Rectangle 25" o:spid="_x0000_s1030" style="position:absolute;left:5522;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xcwwAAANoAAAAPAAAAZHJzL2Rvd25yZXYueG1sRI/NbsIw&#10;EITvlXgHa5G4gUP5EUoxCCqR9loIbY9LvCQR8TqyDaRvX1dC6nE0M99oluvONOJGzteWFYxHCQji&#10;wuqaSwX5YTdcgPABWWNjmRT8kIf1qve0xFTbO3/QbR9KESHsU1RQhdCmUvqiIoN+ZFvi6J2tMxii&#10;dKXUDu8Rbhr5nCRzabDmuFBhS68VFZf91Shwu3z6nWfZ18Sd3q5Hb7MtTT+VGvS7zQuIQF34Dz/a&#10;71rBDP6uxBsgV78AAAD//wMAUEsBAi0AFAAGAAgAAAAhANvh9svuAAAAhQEAABMAAAAAAAAAAAAA&#10;AAAAAAAAAFtDb250ZW50X1R5cGVzXS54bWxQSwECLQAUAAYACAAAACEAWvQsW78AAAAVAQAACwAA&#10;AAAAAAAAAAAAAAAfAQAAX3JlbHMvLnJlbHNQSwECLQAUAAYACAAAACEAcXLsXMMAAADaAAAADwAA&#10;AAAAAAAAAAAAAAAHAgAAZHJzL2Rvd25yZXYueG1sUEsFBgAAAAADAAMAtwAAAPcCAAAAAA==&#10;" fillcolor="#2a4a85 [2152]" stroked="f">
                  <v:fill color2="#8eaadb [1944]" rotate="t" angle="180" colors="0 #2a4b86;31457f #4a76c6;1 #8faadc" focus="100%" type="gradient"/>
                  <v:textbox>
                    <w:txbxContent>
                      <w:p w14:paraId="177CDA3D" w14:textId="77777777" w:rsidR="00ED3F13" w:rsidRPr="00975574" w:rsidRDefault="00975574" w:rsidP="00ED3F13">
                        <w:pPr>
                          <w:contextualSpacing/>
                          <w:jc w:val="center"/>
                          <w:rPr>
                            <w:b/>
                            <w:color w:val="FFFFFF" w:themeColor="background1"/>
                            <w:sz w:val="14"/>
                          </w:rPr>
                        </w:pPr>
                        <w:r>
                          <w:rPr>
                            <w:b/>
                            <w:color w:val="FFFFFF" w:themeColor="background1"/>
                            <w:sz w:val="14"/>
                          </w:rPr>
                          <w:t xml:space="preserve">Lic. </w:t>
                        </w:r>
                        <w:r w:rsidR="00550AD8">
                          <w:rPr>
                            <w:b/>
                            <w:color w:val="FFFFFF" w:themeColor="background1"/>
                            <w:sz w:val="14"/>
                          </w:rPr>
                          <w:t>Javier</w:t>
                        </w:r>
                        <w:r>
                          <w:rPr>
                            <w:b/>
                            <w:color w:val="FFFFFF" w:themeColor="background1"/>
                            <w:sz w:val="14"/>
                          </w:rPr>
                          <w:t xml:space="preserve"> </w:t>
                        </w:r>
                        <w:r w:rsidR="00550AD8">
                          <w:rPr>
                            <w:b/>
                            <w:color w:val="FFFFFF" w:themeColor="background1"/>
                            <w:sz w:val="14"/>
                          </w:rPr>
                          <w:t>Parrales Garduño</w:t>
                        </w:r>
                      </w:p>
                      <w:p w14:paraId="2BCD1421" w14:textId="77777777" w:rsidR="00ED3F13" w:rsidRPr="00975574" w:rsidRDefault="00ED3F13" w:rsidP="00ED3F13">
                        <w:pPr>
                          <w:contextualSpacing/>
                          <w:jc w:val="center"/>
                          <w:rPr>
                            <w:color w:val="FFFFFF" w:themeColor="background1"/>
                            <w:sz w:val="14"/>
                          </w:rPr>
                        </w:pPr>
                        <w:proofErr w:type="spellStart"/>
                        <w:r w:rsidRPr="00975574">
                          <w:rPr>
                            <w:color w:val="FFFFFF" w:themeColor="background1"/>
                            <w:sz w:val="14"/>
                          </w:rPr>
                          <w:t>Sindico</w:t>
                        </w:r>
                        <w:proofErr w:type="spellEnd"/>
                        <w:r w:rsidRPr="00975574">
                          <w:rPr>
                            <w:color w:val="FFFFFF" w:themeColor="background1"/>
                            <w:sz w:val="14"/>
                          </w:rPr>
                          <w:t xml:space="preserve"> Municipal ext. 104</w:t>
                        </w:r>
                      </w:p>
                    </w:txbxContent>
                  </v:textbox>
                </v:rect>
                <v:rect id="Rectangle 26" o:spid="_x0000_s1031" style="position:absolute;left:32538;top:1128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IrwwAAANoAAAAPAAAAZHJzL2Rvd25yZXYueG1sRI9Ba8JA&#10;FITvhf6H5RW86aYqUqKb0AqmvVZT9fiafU1Cs2/D7qrx37sFocdhZr5hVvlgOnEm51vLCp4nCQji&#10;yuqWawXlbjN+AeEDssbOMim4koc8e3xYYarthT/pvA21iBD2KSpoQuhTKX3VkEE/sT1x9H6sMxii&#10;dLXUDi8Rbjo5TZKFNNhyXGiwp3VD1e/2ZBS4TTk/lkVxmLnv99OXt8UbzfdKjZ6G1yWIQEP4D9/b&#10;H1rBAv6uxBsgsxsAAAD//wMAUEsBAi0AFAAGAAgAAAAhANvh9svuAAAAhQEAABMAAAAAAAAAAAAA&#10;AAAAAAAAAFtDb250ZW50X1R5cGVzXS54bWxQSwECLQAUAAYACAAAACEAWvQsW78AAAAVAQAACwAA&#10;AAAAAAAAAAAAAAAfAQAAX3JlbHMvLnJlbHNQSwECLQAUAAYACAAAACEAgaByK8MAAADaAAAADwAA&#10;AAAAAAAAAAAAAAAHAgAAZHJzL2Rvd25yZXYueG1sUEsFBgAAAAADAAMAtwAAAPcCAAAAAA==&#10;" fillcolor="#2a4a85 [2152]" stroked="f">
                  <v:fill color2="#8eaadb [1944]" rotate="t" angle="180" colors="0 #2a4b86;31457f #4a76c6;1 #8faadc" focus="100%" type="gradient"/>
                  <v:textbox>
                    <w:txbxContent>
                      <w:p w14:paraId="480D5D8C" w14:textId="77777777"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14:paraId="43CAA03F" w14:textId="77777777"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ext.100</w:t>
                        </w:r>
                      </w:p>
                      <w:p w14:paraId="4F72694D" w14:textId="77777777" w:rsidR="00ED3F13" w:rsidRPr="00975574" w:rsidRDefault="00ED3F13" w:rsidP="00ED3F13">
                        <w:pPr>
                          <w:rPr>
                            <w:color w:val="FFFFFF" w:themeColor="background1"/>
                            <w:sz w:val="20"/>
                          </w:rPr>
                        </w:pPr>
                      </w:p>
                    </w:txbxContent>
                  </v:textbox>
                </v:rect>
                <v:rect id="Rectangle 27" o:spid="_x0000_s1032" style="position:absolute;left:54507;top:17456;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ewwgAAANoAAAAPAAAAZHJzL2Rvd25yZXYueG1sRI9Ba8JA&#10;FITvBf/D8gRvurGKSuoqWjDttRrbHp/ZZxLMvg27q6b/vlsQehxm5htmue5MI27kfG1ZwXiUgCAu&#10;rK65VJAfdsMFCB+QNTaWScEPeVivek9LTLW98wfd9qEUEcI+RQVVCG0qpS8qMuhHtiWO3tk6gyFK&#10;V0rt8B7hppHPSTKTBmuOCxW29FpRcdlfjQK3y6ffeZZ9Tdzp7Xr0NtvS9FOpQb/bvIAI1IX/8KP9&#10;rhXM4e9KvAFy9QsAAP//AwBQSwECLQAUAAYACAAAACEA2+H2y+4AAACFAQAAEwAAAAAAAAAAAAAA&#10;AAAAAAAAW0NvbnRlbnRfVHlwZXNdLnhtbFBLAQItABQABgAIAAAAIQBa9CxbvwAAABUBAAALAAAA&#10;AAAAAAAAAAAAAB8BAABfcmVscy8ucmVsc1BLAQItABQABgAIAAAAIQDu7NewwgAAANoAAAAPAAAA&#10;AAAAAAAAAAAAAAcCAABkcnMvZG93bnJldi54bWxQSwUGAAAAAAMAAwC3AAAA9gIAAAAA&#10;" fillcolor="#2a4a85 [2152]" stroked="f">
                  <v:fill color2="#8eaadb [1944]" rotate="t" angle="180" colors="0 #2a4b86;31457f #4a76c6;1 #8faadc" focus="100%" type="gradient"/>
                  <v:textbox>
                    <w:txbxContent>
                      <w:p w14:paraId="4301CEFE" w14:textId="77777777" w:rsidR="00ED3F13" w:rsidRPr="00975574" w:rsidRDefault="00ED3F13" w:rsidP="00ED3F13">
                        <w:pPr>
                          <w:contextualSpacing/>
                          <w:jc w:val="center"/>
                          <w:rPr>
                            <w:b/>
                            <w:color w:val="FFFFFF" w:themeColor="background1"/>
                            <w:sz w:val="14"/>
                          </w:rPr>
                        </w:pPr>
                      </w:p>
                      <w:p w14:paraId="376EAD88" w14:textId="77777777"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proofErr w:type="spellStart"/>
                        <w:r w:rsidR="00ED3F13" w:rsidRPr="00975574">
                          <w:rPr>
                            <w:color w:val="FFFFFF" w:themeColor="background1"/>
                            <w:sz w:val="14"/>
                          </w:rPr>
                          <w:t>Dif</w:t>
                        </w:r>
                        <w:proofErr w:type="spellEnd"/>
                        <w:r w:rsidR="00ED3F13" w:rsidRPr="00975574">
                          <w:rPr>
                            <w:color w:val="FFFFFF" w:themeColor="background1"/>
                            <w:sz w:val="14"/>
                          </w:rPr>
                          <w:t xml:space="preserve"> 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v:textbox>
                </v:rect>
                <v:rect id="Rectangle 28" o:spid="_x0000_s1033" style="position:absolute;left:17991;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PCwAAAANoAAAAPAAAAZHJzL2Rvd25yZXYueG1sRE/PT8Iw&#10;FL6T+D80z4Qb6wRCzKAsSsL0Kkzl+Fyf2+L6urQdjP+eHkw4fvl+b/LRdOJMzreWFTwlKQjiyuqW&#10;awXlcT97BuEDssbOMim4kod8+zDZYKbthT/ofAi1iCHsM1TQhNBnUvqqIYM+sT1x5H6tMxgidLXU&#10;Di8x3HRynqYrabDl2NBgT7uGqr/DYBS4fbk8lUXxvXA/b8Ont8UrLb+Umj6OL2sQgcZwF/+737WC&#10;uDVeiTdAbm8AAAD//wMAUEsBAi0AFAAGAAgAAAAhANvh9svuAAAAhQEAABMAAAAAAAAAAAAAAAAA&#10;AAAAAFtDb250ZW50X1R5cGVzXS54bWxQSwECLQAUAAYACAAAACEAWvQsW78AAAAVAQAACwAAAAAA&#10;AAAAAAAAAAAfAQAAX3JlbHMvLnJlbHNQSwECLQAUAAYACAAAACEAn3NDwsAAAADaAAAADwAAAAAA&#10;AAAAAAAAAAAHAgAAZHJzL2Rvd25yZXYueG1sUEsFBgAAAAADAAMAtwAAAPQCAAAAAA==&#10;" fillcolor="#2a4a85 [2152]" stroked="f">
                  <v:fill color2="#8eaadb [1944]" rotate="t" angle="180" colors="0 #2a4b86;31457f #4a76c6;1 #8faadc" focus="100%" type="gradient"/>
                  <v:textbox>
                    <w:txbxContent>
                      <w:p w14:paraId="7366F1E1" w14:textId="77777777"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v:textbox>
                </v:rect>
                <v:rect id="Rectangle 30" o:spid="_x0000_s1034" style="position:absolute;left:66383;top:17634;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ZwgAAANoAAAAPAAAAZHJzL2Rvd25yZXYueG1sRI9Ba8JA&#10;FITvBf/D8gRvurGKaOoqWjDttRrbHp/ZZxLMvg27q6b/vlsQehxm5htmue5MI27kfG1ZwXiUgCAu&#10;rK65VJAfdsM5CB+QNTaWScEPeVivek9LTLW98wfd9qEUEcI+RQVVCG0qpS8qMuhHtiWO3tk6gyFK&#10;V0rt8B7hppHPSTKTBmuOCxW29FpRcdlfjQK3y6ffeZZ9Tdzp7Xr0NtvS9FOpQb/bvIAI1IX/8KP9&#10;rhUs4O9KvAFy9QsAAP//AwBQSwECLQAUAAYACAAAACEA2+H2y+4AAACFAQAAEwAAAAAAAAAAAAAA&#10;AAAAAAAAW0NvbnRlbnRfVHlwZXNdLnhtbFBLAQItABQABgAIAAAAIQBa9CxbvwAAABUBAAALAAAA&#10;AAAAAAAAAAAAAB8BAABfcmVscy8ucmVsc1BLAQItABQABgAIAAAAIQDwP+ZZwgAAANoAAAAPAAAA&#10;AAAAAAAAAAAAAAcCAABkcnMvZG93bnJldi54bWxQSwUGAAAAAAMAAwC3AAAA9gIAAAAA&#10;" fillcolor="#2a4a85 [2152]" stroked="f">
                  <v:fill color2="#8eaadb [1944]" rotate="t" angle="180" colors="0 #2a4b86;31457f #4a76c6;1 #8faadc" focus="100%" type="gradient"/>
                  <v:textbo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v:textbox>
                </v:rect>
                <v:rect id="Rectangle 31" o:spid="_x0000_s1035" style="position:absolute;left:78377;top:17812;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xlxAAAANsAAAAPAAAAZHJzL2Rvd25yZXYueG1sRI9Bb8Iw&#10;DIXvk/YfIk/abaTb0DQVAmKTKFyBDjh6jddWNE6VBOj+/XxA2s3We37v83Q+uE5dKMTWs4HnUQaK&#10;uPK25dpAuVs+vYOKCdli55kM/FKE+ez+boq59Vfe0GWbaiUhHHM00KTU51rHqiGHceR7YtF+fHCY&#10;ZA21tgGvEu46/ZJlb9phy9LQYE+fDVWn7dkZCMtyfCyL4vAavlfnr+iLDxrvjXl8GBYTUImG9G++&#10;Xa+t4Au9/CID6NkfAAAA//8DAFBLAQItABQABgAIAAAAIQDb4fbL7gAAAIUBAAATAAAAAAAAAAAA&#10;AAAAAAAAAABbQ29udGVudF9UeXBlc10ueG1sUEsBAi0AFAAGAAgAAAAhAFr0LFu/AAAAFQEAAAsA&#10;AAAAAAAAAAAAAAAAHwEAAF9yZWxzLy5yZWxzUEsBAi0AFAAGAAgAAAAhAP1f3GXEAAAA2wAAAA8A&#10;AAAAAAAAAAAAAAAABwIAAGRycy9kb3ducmV2LnhtbFBLBQYAAAAAAwADALcAAAD4AgAAAAA=&#10;" fillcolor="#2a4a85 [2152]" stroked="f">
                  <v:fill color2="#8eaadb [1944]" rotate="t" angle="180" colors="0 #2a4b86;31457f #4a76c6;1 #8faadc" focus="100%" type="gradient"/>
                  <v:textbo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v:textbox>
                </v:rect>
                <v:rect id="Rectangle 32" o:spid="_x0000_s1036" style="position:absolute;left:6531;top:3616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3n+wQAAANsAAAAPAAAAZHJzL2Rvd25yZXYueG1sRE9La8JA&#10;EL4X/A/LCL3pxgdFUlexBVOvamx7HLNjEszOht1V4793C0Jv8/E9Z77sTCOu5HxtWcFomIAgLqyu&#10;uVSQ79eDGQgfkDU2lknBnTwsF72XOaba3nhL110oRQxhn6KCKoQ2ldIXFRn0Q9sSR+5kncEQoSul&#10;dniL4aaR4yR5kwZrjg0VtvRZUXHeXYwCt86nv3mW/Uzc8ety8Db7oOm3Uq/9bvUOIlAX/sVP90bH&#10;+SP4+yUeIBcPAAAA//8DAFBLAQItABQABgAIAAAAIQDb4fbL7gAAAIUBAAATAAAAAAAAAAAAAAAA&#10;AAAAAABbQ29udGVudF9UeXBlc10ueG1sUEsBAi0AFAAGAAgAAAAhAFr0LFu/AAAAFQEAAAsAAAAA&#10;AAAAAAAAAAAAHwEAAF9yZWxzLy5yZWxzUEsBAi0AFAAGAAgAAAAhAJITef7BAAAA2wAAAA8AAAAA&#10;AAAAAAAAAAAABwIAAGRycy9kb3ducmV2LnhtbFBLBQYAAAAAAwADALcAAAD1AgAAAAA=&#10;" fillcolor="#2a4a85 [2152]" stroked="f">
                  <v:fill color2="#8eaadb [1944]" rotate="t" angle="180" colors="0 #2a4b86;31457f #4a76c6;1 #8faadc" focus="100%" type="gradient"/>
                  <v:textbo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v:textbox>
                </v:rect>
                <v:rect id="Rectangle 33" o:spid="_x0000_s1037" style="position:absolute;left:44116;top:25175;width:8751;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eJwAAAANsAAAAPAAAAZHJzL2Rvd25yZXYueG1sRE9Li8Iw&#10;EL4L+x/CCHtbUx/I0jWKK9j1qnYfx7EZ22IzKUnU+u+NsOBtPr7nzBadacSFnK8tKxgOEhDEhdU1&#10;lwry/frtHYQPyBoby6TgRh4W85feDFNtr7ylyy6UIoawT1FBFUKbSumLigz6gW2JI3e0zmCI0JVS&#10;O7zGcNPIUZJMpcGaY0OFLa0qKk67s1Hg1vnkL8+y37E7fJ2/vc0+afKj1Gu/W36ACNSFp/jfvdFx&#10;/ggev8QD5PwOAAD//wMAUEsBAi0AFAAGAAgAAAAhANvh9svuAAAAhQEAABMAAAAAAAAAAAAAAAAA&#10;AAAAAFtDb250ZW50X1R5cGVzXS54bWxQSwECLQAUAAYACAAAACEAWvQsW78AAAAVAQAACwAAAAAA&#10;AAAAAAAAAAAfAQAAX3JlbHMvLnJlbHNQSwECLQAUAAYACAAAACEAYsHnicAAAADbAAAADwAAAAAA&#10;AAAAAAAAAAAHAgAAZHJzL2Rvd25yZXYueG1sUEsFBgAAAAADAAMAtwAAAPQCAAAAAA==&#10;" fillcolor="#2a4a85 [2152]" stroked="f">
                  <v:fill color2="#8eaadb [1944]" rotate="t" angle="180" colors="0 #2a4b86;31457f #4a76c6;1 #8faadc" focus="100%" type="gradient"/>
                  <v:textbox>
                    <w:txbxContent>
                      <w:p w14:paraId="51734A00" w14:textId="6BF80F5D" w:rsidR="00ED3F13" w:rsidRPr="00975574" w:rsidRDefault="00733B45" w:rsidP="00ED3F13">
                        <w:pPr>
                          <w:contextualSpacing/>
                          <w:jc w:val="center"/>
                          <w:rPr>
                            <w:color w:val="FFFFFF" w:themeColor="background1"/>
                            <w:sz w:val="14"/>
                          </w:rPr>
                        </w:pPr>
                        <w:r>
                          <w:rPr>
                            <w:b/>
                            <w:color w:val="FFFFFF" w:themeColor="background1"/>
                            <w:sz w:val="14"/>
                          </w:rPr>
                          <w:t>Patricia Correa Fonseca</w:t>
                        </w:r>
                        <w:r w:rsidR="0070211C">
                          <w:rPr>
                            <w:b/>
                            <w:color w:val="FFFFFF" w:themeColor="background1"/>
                            <w:sz w:val="14"/>
                          </w:rPr>
                          <w:t xml:space="preserve"> </w:t>
                        </w:r>
                        <w:proofErr w:type="gramStart"/>
                        <w:r w:rsidR="00ED3F13" w:rsidRPr="00975574">
                          <w:rPr>
                            <w:color w:val="FFFFFF" w:themeColor="background1"/>
                            <w:sz w:val="14"/>
                          </w:rPr>
                          <w:t>Secretario</w:t>
                        </w:r>
                        <w:proofErr w:type="gramEnd"/>
                        <w:r w:rsidR="00ED3F13" w:rsidRPr="00975574">
                          <w:rPr>
                            <w:color w:val="FFFFFF" w:themeColor="background1"/>
                            <w:sz w:val="14"/>
                          </w:rPr>
                          <w:t xml:space="preserve"> Particular ext.103</w:t>
                        </w:r>
                      </w:p>
                    </w:txbxContent>
                  </v:textbox>
                </v:rect>
                <v:rect id="Rectangle 35" o:spid="_x0000_s1038" style="position:absolute;left:64008;top:3604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ISwAAAANsAAAAPAAAAZHJzL2Rvd25yZXYueG1sRE9Na8JA&#10;EL0X/A/LCL3pxipFUlfRgqlXNbY9jtkxCWZnw+6q8d+7BaG3ebzPmS0604grOV9bVjAaJiCIC6tr&#10;LhXk+/VgCsIHZI2NZVJwJw+Lee9lhqm2N97SdRdKEUPYp6igCqFNpfRFRQb90LbEkTtZZzBE6Eqp&#10;Hd5iuGnkW5K8S4M1x4YKW/qsqDjvLkaBW+eT3zzLfsbu+HU5eJutaPKt1Gu/W36ACNSFf/HTvdFx&#10;/hj+fokHyPkDAAD//wMAUEsBAi0AFAAGAAgAAAAhANvh9svuAAAAhQEAABMAAAAAAAAAAAAAAAAA&#10;AAAAAFtDb250ZW50X1R5cGVzXS54bWxQSwECLQAUAAYACAAAACEAWvQsW78AAAAVAQAACwAAAAAA&#10;AAAAAAAAAAAfAQAAX3JlbHMvLnJlbHNQSwECLQAUAAYACAAAACEADY1CEsAAAADbAAAADwAAAAAA&#10;AAAAAAAAAAAHAgAAZHJzL2Rvd25yZXYueG1sUEsFBgAAAAADAAMAtwAAAPQCAAAAAA==&#10;" fillcolor="#2a4a85 [2152]" stroked="f">
                  <v:fill color2="#8eaadb [1944]" rotate="t" angle="180" colors="0 #2a4b86;31457f #4a76c6;1 #8faadc" focus="100%" type="gradient"/>
                  <v:textbox>
                    <w:txbxContent>
                      <w:p w14:paraId="1F34CD45" w14:textId="77777777" w:rsidR="00ED3F13" w:rsidRPr="00975574" w:rsidRDefault="0070211C" w:rsidP="00ED3F13">
                        <w:pPr>
                          <w:contextualSpacing/>
                          <w:jc w:val="center"/>
                          <w:rPr>
                            <w:b/>
                            <w:color w:val="FFFFFF" w:themeColor="background1"/>
                            <w:sz w:val="14"/>
                          </w:rPr>
                        </w:pPr>
                        <w:r>
                          <w:rPr>
                            <w:b/>
                            <w:color w:val="FFFFFF" w:themeColor="background1"/>
                            <w:sz w:val="14"/>
                          </w:rPr>
                          <w:t>L.C.P.F Luis Fernando Velázquez Esquivel</w:t>
                        </w:r>
                      </w:p>
                      <w:p w14:paraId="47B393F4" w14:textId="77777777" w:rsidR="00ED3F13" w:rsidRPr="00975574" w:rsidRDefault="00ED3F13" w:rsidP="00ED3F13">
                        <w:pPr>
                          <w:contextualSpacing/>
                          <w:jc w:val="center"/>
                          <w:rPr>
                            <w:color w:val="FFFFFF" w:themeColor="background1"/>
                            <w:sz w:val="14"/>
                          </w:rPr>
                        </w:pPr>
                        <w:r w:rsidRPr="00975574">
                          <w:rPr>
                            <w:color w:val="FFFFFF" w:themeColor="background1"/>
                            <w:sz w:val="14"/>
                          </w:rPr>
                          <w:t>Secretario del Ayuntamiento ext. 105</w:t>
                        </w:r>
                      </w:p>
                    </w:txbxContent>
                  </v:textbox>
                </v:rect>
                <v:rect id="Rectangle 41" o:spid="_x0000_s1039" style="position:absolute;left:-546;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pmwQAAANsAAAAPAAAAZHJzL2Rvd25yZXYueG1sRE9Na8JA&#10;EL0X+h+WKXgzG9sgJbqKLRi91qbV45idJqHZ2bC7avz3XUHobR7vc+bLwXTiTM63lhVMkhQEcWV1&#10;y7WC8nM9fgXhA7LGzjIpuJKH5eLxYY65thf+oPMu1CKGsM9RQRNCn0vpq4YM+sT2xJH7sc5giNDV&#10;Uju8xHDTyec0nUqDLceGBnt6b6j63Z2MArcus0NZFPsXd9ycvrwt3ij7Vmr0NKxmIAIN4V98d291&#10;nJ/B7Zd4gFz8AQAA//8DAFBLAQItABQABgAIAAAAIQDb4fbL7gAAAIUBAAATAAAAAAAAAAAAAAAA&#10;AAAAAABbQ29udGVudF9UeXBlc10ueG1sUEsBAi0AFAAGAAgAAAAhAFr0LFu/AAAAFQEAAAsAAAAA&#10;AAAAAAAAAAAAHwEAAF9yZWxzLy5yZWxzUEsBAi0AFAAGAAgAAAAhAIJk2mbBAAAA2wAAAA8AAAAA&#10;AAAAAAAAAAAABwIAAGRycy9kb3ducmV2LnhtbFBLBQYAAAAAAwADALcAAAD1AgAAAAA=&#10;" fillcolor="#2a4a85 [2152]" stroked="f">
                  <v:fill color2="#8eaadb [1944]" rotate="t" angle="180" colors="0 #2a4b86;31457f #4a76c6;1 #8faadc" focus="100%" type="gradient"/>
                  <v:textbox>
                    <w:txbxContent>
                      <w:p w14:paraId="5BD60A10" w14:textId="1E86C3A1" w:rsidR="00ED3F13" w:rsidRPr="00975574" w:rsidRDefault="00502A4A" w:rsidP="00ED3F13">
                        <w:pPr>
                          <w:contextualSpacing/>
                          <w:jc w:val="center"/>
                          <w:rPr>
                            <w:color w:val="FFFFFF" w:themeColor="background1"/>
                            <w:sz w:val="14"/>
                          </w:rPr>
                        </w:pPr>
                        <w:r>
                          <w:rPr>
                            <w:b/>
                            <w:color w:val="FFFFFF" w:themeColor="background1"/>
                            <w:sz w:val="14"/>
                          </w:rPr>
                          <w:t>Arq. Manuel Aguilar Olmos</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v:textbox>
                </v:rect>
                <v:rect id="Rectangle 42" o:spid="_x0000_s1040" style="position:absolute;left:8965;top:60606;width:8694;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9wQAAANsAAAAPAAAAZHJzL2Rvd25yZXYueG1sRE9La8JA&#10;EL4L/Q/LCL3Vja0tEl1FC6a9auPjOGbHJDQ7G3ZXTf99VxC8zcf3nOm8M424kPO1ZQXDQQKCuLC6&#10;5lJB/rN6GYPwAVljY5kU/JGH+eypN8VU2yuv6bIJpYgh7FNUUIXQplL6oiKDfmBb4sidrDMYInSl&#10;1A6vMdw08jVJPqTBmmNDhS19VlT8bs5GgVvlo0OeZfs3d/w6b73NljTaKfXc7xYTEIG68BDf3d86&#10;zn+H2y/xADn7BwAA//8DAFBLAQItABQABgAIAAAAIQDb4fbL7gAAAIUBAAATAAAAAAAAAAAAAAAA&#10;AAAAAABbQ29udGVudF9UeXBlc10ueG1sUEsBAi0AFAAGAAgAAAAhAFr0LFu/AAAAFQEAAAsAAAAA&#10;AAAAAAAAAAAAHwEAAF9yZWxzLy5yZWxzUEsBAi0AFAAGAAgAAAAhAO0of/3BAAAA2wAAAA8AAAAA&#10;AAAAAAAAAAAABwIAAGRycy9kb3ducmV2LnhtbFBLBQYAAAAAAwADALcAAAD1AgAAAAA=&#10;" fillcolor="#2a4a85 [2152]" stroked="f">
                  <v:fill color2="#8eaadb [1944]" rotate="t" angle="180" colors="0 #2a4b86;31457f #4a76c6;1 #8faadc" focus="100%" type="gradient"/>
                  <v:textbo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v:textbox>
                </v:rect>
                <v:rect id="Rectangle 43" o:spid="_x0000_s1041" style="position:absolute;left:54864;top:6044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KwAAAANsAAAAPAAAAZHJzL2Rvd25yZXYueG1sRE9Na8JA&#10;EL0L/odlhN7qxlZEUlfRgtGrGtsex+yYBLOzYXfV9N93hYK3ebzPmS0604gbOV9bVjAaJiCIC6tr&#10;LhXkh/XrFIQPyBoby6Tglzws5v3eDFNt77yj2z6UIoawT1FBFUKbSumLigz6oW2JI3e2zmCI0JVS&#10;O7zHcNPItySZSIM1x4YKW/qsqLjsr0aBW+fjnzzLvt/daXM9eputaPyl1MugW36ACNSFp/jfvdVx&#10;/gQev8QD5PwPAAD//wMAUEsBAi0AFAAGAAgAAAAhANvh9svuAAAAhQEAABMAAAAAAAAAAAAAAAAA&#10;AAAAAFtDb250ZW50X1R5cGVzXS54bWxQSwECLQAUAAYACAAAACEAWvQsW78AAAAVAQAACwAAAAAA&#10;AAAAAAAAAAAfAQAAX3JlbHMvLnJlbHNQSwECLQAUAAYACAAAACEAHfrhisAAAADbAAAADwAAAAAA&#10;AAAAAAAAAAAHAgAAZHJzL2Rvd25yZXYueG1sUEsFBgAAAAADAAMAtwAAAPQCAAAAAA==&#10;" fillcolor="#2a4a85 [2152]" stroked="f">
                  <v:fill color2="#8eaadb [1944]" rotate="t" angle="180" colors="0 #2a4b86;31457f #4a76c6;1 #8faadc" focus="100%" type="gradient"/>
                  <v:textbox>
                    <w:txbxContent>
                      <w:p w14:paraId="3623E389" w14:textId="41BEA219" w:rsidR="00293E87" w:rsidRPr="00293E87" w:rsidRDefault="00733B45" w:rsidP="00293E87">
                        <w:pPr>
                          <w:contextualSpacing/>
                          <w:jc w:val="center"/>
                          <w:rPr>
                            <w:color w:val="FFFFFF" w:themeColor="background1"/>
                            <w:sz w:val="14"/>
                          </w:rPr>
                        </w:pPr>
                        <w:proofErr w:type="spellStart"/>
                        <w:r>
                          <w:rPr>
                            <w:color w:val="FFFFFF" w:themeColor="background1"/>
                            <w:sz w:val="14"/>
                          </w:rPr>
                          <w:t>Jesus</w:t>
                        </w:r>
                        <w:proofErr w:type="spellEnd"/>
                        <w:r>
                          <w:rPr>
                            <w:color w:val="FFFFFF" w:themeColor="background1"/>
                            <w:sz w:val="14"/>
                          </w:rPr>
                          <w:t xml:space="preserve"> Ruiz </w:t>
                        </w:r>
                        <w:proofErr w:type="spellStart"/>
                        <w:r>
                          <w:rPr>
                            <w:color w:val="FFFFFF" w:themeColor="background1"/>
                            <w:sz w:val="14"/>
                          </w:rPr>
                          <w:t>Rodriguez</w:t>
                        </w:r>
                        <w:proofErr w:type="spellEnd"/>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v:textbox>
                </v:rect>
                <v:rect id="Rectangle 44" o:spid="_x0000_s1042" style="position:absolute;left:45814;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QRwQAAANsAAAAPAAAAZHJzL2Rvd25yZXYueG1sRE9La8JA&#10;EL4L/Q/LCL3Vja20El1FC6a9auPjOGbHJDQ7G3ZXTf99VxC8zcf3nOm8M424kPO1ZQXDQQKCuLC6&#10;5lJB/rN6GYPwAVljY5kU/JGH+eypN8VU2yuv6bIJpYgh7FNUUIXQplL6oiKDfmBb4sidrDMYInSl&#10;1A6vMdw08jVJ3qXBmmNDhS19VlT8bs5GgVvlo0OeZfs3d/w6b73NljTaKfXc7xYTEIG68BDf3d86&#10;zv+A2y/xADn7BwAA//8DAFBLAQItABQABgAIAAAAIQDb4fbL7gAAAIUBAAATAAAAAAAAAAAAAAAA&#10;AAAAAABbQ29udGVudF9UeXBlc10ueG1sUEsBAi0AFAAGAAgAAAAhAFr0LFu/AAAAFQEAAAsAAAAA&#10;AAAAAAAAAAAAHwEAAF9yZWxzLy5yZWxzUEsBAi0AFAAGAAgAAAAhAHK2RBHBAAAA2wAAAA8AAAAA&#10;AAAAAAAAAAAABwIAAGRycy9kb3ducmV2LnhtbFBLBQYAAAAAAwADALcAAAD1AgAAAAA=&#10;" fillcolor="#2a4a85 [2152]" stroked="f">
                  <v:fill color2="#8eaadb [1944]" rotate="t" angle="180" colors="0 #2a4b86;31457f #4a76c6;1 #8faadc" focus="100%" type="gradient"/>
                  <v:textbox>
                    <w:txbxContent>
                      <w:p w14:paraId="29C46EDF" w14:textId="77777777"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14:paraId="6FDE196E" w14:textId="77777777" w:rsidR="00293E87" w:rsidRPr="00975574" w:rsidRDefault="00293E87" w:rsidP="00293E87">
                        <w:pPr>
                          <w:contextualSpacing/>
                          <w:jc w:val="center"/>
                          <w:rPr>
                            <w:b/>
                            <w:color w:val="FFFFFF" w:themeColor="background1"/>
                            <w:sz w:val="14"/>
                          </w:rPr>
                        </w:pPr>
                        <w:r w:rsidRPr="00975574">
                          <w:rPr>
                            <w:color w:val="FFFFFF" w:themeColor="background1"/>
                            <w:sz w:val="12"/>
                          </w:rPr>
                          <w:t xml:space="preserve">Director de, Transito, P.C: y Bomberos </w:t>
                        </w:r>
                      </w:p>
                      <w:p w14:paraId="3682888C" w14:textId="77777777" w:rsidR="00ED3F13" w:rsidRPr="00975574" w:rsidRDefault="00ED3F13" w:rsidP="00293E87">
                        <w:pPr>
                          <w:contextualSpacing/>
                          <w:jc w:val="center"/>
                          <w:rPr>
                            <w:color w:val="FFFFFF" w:themeColor="background1"/>
                            <w:sz w:val="14"/>
                          </w:rPr>
                        </w:pPr>
                      </w:p>
                    </w:txbxContent>
                  </v:textbox>
                </v:rect>
                <v:rect id="Rectangle 45" o:spid="_x0000_s1043" style="position:absolute;left:27247;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BjxAAAANsAAAAPAAAAZHJzL2Rvd25yZXYueG1sRI9Bb8Iw&#10;DIXvk/YfIk/abaTb0DQVAmKTKFyBDjh6jddWNE6VBOj+/XxA2s3We37v83Q+uE5dKMTWs4HnUQaK&#10;uPK25dpAuVs+vYOKCdli55kM/FKE+ez+boq59Vfe0GWbaiUhHHM00KTU51rHqiGHceR7YtF+fHCY&#10;ZA21tgGvEu46/ZJlb9phy9LQYE+fDVWn7dkZCMtyfCyL4vAavlfnr+iLDxrvjXl8GBYTUImG9G++&#10;Xa+t4Aus/CID6NkfAAAA//8DAFBLAQItABQABgAIAAAAIQDb4fbL7gAAAIUBAAATAAAAAAAAAAAA&#10;AAAAAAAAAABbQ29udGVudF9UeXBlc10ueG1sUEsBAi0AFAAGAAgAAAAhAFr0LFu/AAAAFQEAAAsA&#10;AAAAAAAAAAAAAAAAHwEAAF9yZWxzLy5yZWxzUEsBAi0AFAAGAAgAAAAhAAMp0GPEAAAA2wAAAA8A&#10;AAAAAAAAAAAAAAAABwIAAGRycy9kb3ducmV2LnhtbFBLBQYAAAAAAwADALcAAAD4AgAAAAA=&#10;" fillcolor="#2a4a85 [2152]" stroked="f">
                  <v:fill color2="#8eaadb [1944]" rotate="t" angle="180" colors="0 #2a4b86;31457f #4a76c6;1 #8faadc" focus="100%" type="gradient"/>
                  <v:textbox>
                    <w:txbxContent>
                      <w:p w14:paraId="1E38F76D" w14:textId="650AD83B" w:rsidR="00116E2A" w:rsidRDefault="007730A9" w:rsidP="00116E2A">
                        <w:pPr>
                          <w:contextualSpacing/>
                          <w:jc w:val="center"/>
                          <w:rPr>
                            <w:b/>
                            <w:color w:val="FFFFFF" w:themeColor="background1"/>
                            <w:sz w:val="14"/>
                          </w:rPr>
                        </w:pPr>
                        <w:r>
                          <w:rPr>
                            <w:b/>
                            <w:color w:val="FFFFFF" w:themeColor="background1"/>
                            <w:sz w:val="14"/>
                          </w:rPr>
                          <w:t>Adolfo</w:t>
                        </w:r>
                        <w:r w:rsidR="00502A4A">
                          <w:rPr>
                            <w:b/>
                            <w:color w:val="FFFFFF" w:themeColor="background1"/>
                            <w:sz w:val="14"/>
                          </w:rPr>
                          <w:t xml:space="preserve"> </w:t>
                        </w:r>
                        <w:r>
                          <w:rPr>
                            <w:b/>
                            <w:color w:val="FFFFFF" w:themeColor="background1"/>
                            <w:sz w:val="14"/>
                          </w:rPr>
                          <w:t>Chávez</w:t>
                        </w:r>
                        <w:r w:rsidR="00502A4A">
                          <w:rPr>
                            <w:b/>
                            <w:color w:val="FFFFFF" w:themeColor="background1"/>
                            <w:sz w:val="14"/>
                          </w:rPr>
                          <w:t xml:space="preserve"> Mercado</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v:textbox>
                </v:rect>
                <v:rect id="Rectangle 46" o:spid="_x0000_s1044" style="position:absolute;left:17991;top:6050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X4wQAAANsAAAAPAAAAZHJzL2Rvd25yZXYueG1sRE9La8JA&#10;EL4L/Q/LCL3Vja2UGl1FC6a9auPjOGbHJDQ7G3ZXTf99VxC8zcf3nOm8M424kPO1ZQXDQQKCuLC6&#10;5lJB/rN6+QDhA7LGxjIp+CMP89lTb4qptlde02UTShFD2KeooAqhTaX0RUUG/cC2xJE7WWcwROhK&#10;qR1eY7hp5GuSvEuDNceGClv6rKj43ZyNArfKR4c8y/Zv7vh13nqbLWm0U+q53y0mIAJ14SG+u791&#10;nD+G2y/xADn7BwAA//8DAFBLAQItABQABgAIAAAAIQDb4fbL7gAAAIUBAAATAAAAAAAAAAAAAAAA&#10;AAAAAABbQ29udGVudF9UeXBlc10ueG1sUEsBAi0AFAAGAAgAAAAhAFr0LFu/AAAAFQEAAAsAAAAA&#10;AAAAAAAAAAAAHwEAAF9yZWxzLy5yZWxzUEsBAi0AFAAGAAgAAAAhAGxldfjBAAAA2wAAAA8AAAAA&#10;AAAAAAAAAAAABwIAAGRycy9kb3ducmV2LnhtbFBLBQYAAAAAAwADALcAAAD1AgAAAAA=&#10;" fillcolor="#2a4a85 [2152]" stroked="f">
                  <v:fill color2="#8eaadb [1944]" rotate="t" angle="180" colors="0 #2a4b86;31457f #4a76c6;1 #8faadc" focus="100%" type="gradient"/>
                  <v:textbox>
                    <w:txbxContent>
                      <w:p w14:paraId="34675DB2" w14:textId="29DE0CBB" w:rsidR="0070211C" w:rsidRPr="00975574" w:rsidRDefault="00502A4A" w:rsidP="0070211C">
                        <w:pPr>
                          <w:contextualSpacing/>
                          <w:jc w:val="center"/>
                          <w:rPr>
                            <w:b/>
                            <w:color w:val="FFFFFF" w:themeColor="background1"/>
                            <w:sz w:val="14"/>
                          </w:rPr>
                        </w:pPr>
                        <w:r>
                          <w:rPr>
                            <w:b/>
                            <w:color w:val="FFFFFF" w:themeColor="background1"/>
                            <w:sz w:val="14"/>
                          </w:rPr>
                          <w:t xml:space="preserve">Ing. </w:t>
                        </w:r>
                        <w:r w:rsidR="007730A9">
                          <w:rPr>
                            <w:b/>
                            <w:color w:val="FFFFFF" w:themeColor="background1"/>
                            <w:sz w:val="14"/>
                          </w:rPr>
                          <w:t>Raúl</w:t>
                        </w:r>
                        <w:r>
                          <w:rPr>
                            <w:b/>
                            <w:color w:val="FFFFFF" w:themeColor="background1"/>
                            <w:sz w:val="14"/>
                          </w:rPr>
                          <w:t xml:space="preserve"> Castillo </w:t>
                        </w:r>
                        <w:proofErr w:type="spellStart"/>
                        <w:r>
                          <w:rPr>
                            <w:b/>
                            <w:color w:val="FFFFFF" w:themeColor="background1"/>
                            <w:sz w:val="14"/>
                          </w:rPr>
                          <w:t>Mondragon</w:t>
                        </w:r>
                        <w:proofErr w:type="spellEnd"/>
                      </w:p>
                      <w:p w14:paraId="7C824516" w14:textId="77777777" w:rsidR="00ED3F13" w:rsidRPr="00975574" w:rsidRDefault="0070211C" w:rsidP="0070211C">
                        <w:pPr>
                          <w:contextualSpacing/>
                          <w:jc w:val="center"/>
                          <w:rPr>
                            <w:color w:val="FFFFFF" w:themeColor="background1"/>
                            <w:sz w:val="14"/>
                          </w:rPr>
                        </w:pPr>
                        <w:r w:rsidRPr="00975574">
                          <w:rPr>
                            <w:color w:val="FFFFFF" w:themeColor="background1"/>
                            <w:sz w:val="14"/>
                          </w:rPr>
                          <w:t>Director de Desarrollo Económico</w:t>
                        </w:r>
                      </w:p>
                    </w:txbxContent>
                  </v:textbox>
                </v:rect>
                <v:rect id="Rectangle 47" o:spid="_x0000_s1045" style="position:absolute;left:36795;top:6060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bYwQAAANsAAAAPAAAAZHJzL2Rvd25yZXYueG1sRE/PT8Iw&#10;FL6T+D80z4Qb6wRCyKQsasL0Kkzh+Fyf2+L6urQdjP+eHkw4fvl+b/LRdOJMzreWFTwlKQjiyuqW&#10;awXlYTdbg/ABWWNnmRRcyUO+fZhsMNP2wp903odaxBD2GSpoQugzKX3VkEGf2J44cr/WGQwRulpq&#10;h5cYbjo5T9OVNNhybGiwp7eGqr/9YBS4Xbk8lUVxXLif9+HL2+KVlt9KTR/Hl2cQgcZwF/+7P7SC&#10;eVwfv8QfILc3AAAA//8DAFBLAQItABQABgAIAAAAIQDb4fbL7gAAAIUBAAATAAAAAAAAAAAAAAAA&#10;AAAAAABbQ29udGVudF9UeXBlc10ueG1sUEsBAi0AFAAGAAgAAAAhAFr0LFu/AAAAFQEAAAsAAAAA&#10;AAAAAAAAAAAAHwEAAF9yZWxzLy5yZWxzUEsBAi0AFAAGAAgAAAAhADMzFtjBAAAA2wAAAA8AAAAA&#10;AAAAAAAAAAAABwIAAGRycy9kb3ducmV2LnhtbFBLBQYAAAAAAwADALcAAAD1AgAAAAA=&#10;" fillcolor="#2a4a85 [2152]" stroked="f">
                  <v:fill color2="#8eaadb [1944]" rotate="t" angle="180" colors="0 #2a4b86;31457f #4a76c6;1 #8faadc" focus="100%" type="gradient"/>
                  <v:textbox>
                    <w:txbxContent>
                      <w:p w14:paraId="42DAB76F" w14:textId="29D4C8AE" w:rsidR="00293E87" w:rsidRPr="00116E2A" w:rsidRDefault="00502A4A" w:rsidP="00293E87">
                        <w:pPr>
                          <w:contextualSpacing/>
                          <w:jc w:val="center"/>
                          <w:rPr>
                            <w:b/>
                            <w:color w:val="FFFFFF" w:themeColor="background1"/>
                            <w:sz w:val="14"/>
                          </w:rPr>
                        </w:pPr>
                        <w:r>
                          <w:rPr>
                            <w:b/>
                            <w:color w:val="FFFFFF" w:themeColor="background1"/>
                            <w:sz w:val="14"/>
                          </w:rPr>
                          <w:t xml:space="preserve">Lic. Dulce </w:t>
                        </w:r>
                        <w:r w:rsidR="007730A9">
                          <w:rPr>
                            <w:b/>
                            <w:color w:val="FFFFFF" w:themeColor="background1"/>
                            <w:sz w:val="14"/>
                          </w:rPr>
                          <w:t>María</w:t>
                        </w:r>
                        <w:r>
                          <w:rPr>
                            <w:b/>
                            <w:color w:val="FFFFFF" w:themeColor="background1"/>
                            <w:sz w:val="14"/>
                          </w:rPr>
                          <w:t xml:space="preserve"> Vega Ruiz</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w:t>
                        </w:r>
                        <w:proofErr w:type="spellStart"/>
                        <w:r>
                          <w:rPr>
                            <w:color w:val="FFFFFF" w:themeColor="background1"/>
                            <w:sz w:val="14"/>
                          </w:rPr>
                          <w:t>Informacion</w:t>
                        </w:r>
                        <w:proofErr w:type="spellEnd"/>
                      </w:p>
                    </w:txbxContent>
                  </v:textbox>
                </v:rect>
                <v:rect id="Rectangle 49" o:spid="_x0000_s1046" style="position:absolute;left:26541;top:4215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00wwAAANsAAAAPAAAAZHJzL2Rvd25yZXYueG1sRI9Ba8JA&#10;FITvQv/D8oTe6sYopURXsYJpr9VUPT6zzySYfRt2V03/fbdQ8DjMzDfMfNmbVtzI+caygvEoAUFc&#10;Wt1wpaDYbV7eQPiArLG1TAp+yMNy8TSYY6btnb/otg2ViBD2GSqoQ+gyKX1Zk0E/sh1x9M7WGQxR&#10;ukpqh/cIN61Mk+RVGmw4LtTY0bqm8rK9GgVuU0yPRZ4fJu70cf32Nn+n6V6p52G/moEI1IdH+L/9&#10;qRWkKfx9iT9ALn4BAAD//wMAUEsBAi0AFAAGAAgAAAAhANvh9svuAAAAhQEAABMAAAAAAAAAAAAA&#10;AAAAAAAAAFtDb250ZW50X1R5cGVzXS54bWxQSwECLQAUAAYACAAAACEAWvQsW78AAAAVAQAACwAA&#10;AAAAAAAAAAAAAAAfAQAAX3JlbHMvLnJlbHNQSwECLQAUAAYACAAAACEArK0tNMMAAADbAAAADwAA&#10;AAAAAAAAAAAAAAAHAgAAZHJzL2Rvd25yZXYueG1sUEsFBgAAAAADAAMAtwAAAPcCAAAAAA==&#10;" fillcolor="#2a4a85 [2152]" stroked="f">
                  <v:fill color2="#8eaadb [1944]" rotate="t" angle="180" colors="0 #2a4b86;31457f #4a76c6;1 #8faadc" focus="100%" type="gradient"/>
                  <v:textbox>
                    <w:txbxContent>
                      <w:p w14:paraId="52D647A3" w14:textId="7B5CFB78" w:rsidR="00ED3F13" w:rsidRPr="00975574" w:rsidRDefault="00116E2A" w:rsidP="00ED3F13">
                        <w:pPr>
                          <w:contextualSpacing/>
                          <w:jc w:val="center"/>
                          <w:rPr>
                            <w:b/>
                            <w:color w:val="FFFFFF" w:themeColor="background1"/>
                            <w:sz w:val="14"/>
                          </w:rPr>
                        </w:pPr>
                        <w:r>
                          <w:rPr>
                            <w:b/>
                            <w:color w:val="FFFFFF" w:themeColor="background1"/>
                            <w:sz w:val="14"/>
                          </w:rPr>
                          <w:t xml:space="preserve">C. </w:t>
                        </w:r>
                        <w:r w:rsidR="00915AF3">
                          <w:rPr>
                            <w:b/>
                            <w:color w:val="FFFFFF" w:themeColor="background1"/>
                            <w:sz w:val="14"/>
                          </w:rPr>
                          <w:t xml:space="preserve">Rodolfo </w:t>
                        </w:r>
                        <w:r w:rsidR="007730A9">
                          <w:rPr>
                            <w:b/>
                            <w:color w:val="FFFFFF" w:themeColor="background1"/>
                            <w:sz w:val="14"/>
                          </w:rPr>
                          <w:t>Gómez</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v:textbox>
                </v:rect>
                <v:rect id="Rectangle 50" o:spid="_x0000_s1047" style="position:absolute;left:52904;top:4607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ivxAAAANsAAAAPAAAAZHJzL2Rvd25yZXYueG1sRI9Pa8JA&#10;FMTvQr/D8gq91Y1RRFLXYAumXtX0z/E1+5qEZt+G3VXjt3eFgsdhZn7DLPPBdOJEzreWFUzGCQji&#10;yuqWawXlYfO8AOEDssbOMim4kId89TBaYqbtmXd02odaRAj7DBU0IfSZlL5qyKAf2544er/WGQxR&#10;ulpqh+cIN51Mk2QuDbYcFxrs6a2h6m9/NArcppx9l0XxNXU/78cPb4tXmn0q9fQ4rF9ABBrCPfzf&#10;3moF6RRuX+IPkKsrAAAA//8DAFBLAQItABQABgAIAAAAIQDb4fbL7gAAAIUBAAATAAAAAAAAAAAA&#10;AAAAAAAAAABbQ29udGVudF9UeXBlc10ueG1sUEsBAi0AFAAGAAgAAAAhAFr0LFu/AAAAFQEAAAsA&#10;AAAAAAAAAAAAAAAAHwEAAF9yZWxzLy5yZWxzUEsBAi0AFAAGAAgAAAAhAMPhiK/EAAAA2wAAAA8A&#10;AAAAAAAAAAAAAAAABwIAAGRycy9kb3ducmV2LnhtbFBLBQYAAAAAAwADALcAAAD4AgAAAAA=&#10;" fillcolor="#2a4a85 [2152]" stroked="f">
                  <v:fill color2="#8eaadb [1944]" rotate="t" angle="180" colors="0 #2a4b86;31457f #4a76c6;1 #8faadc" focus="100%" type="gradient"/>
                  <v:textbo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77777777"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107</w:t>
                        </w:r>
                      </w:p>
                    </w:txbxContent>
                  </v:textbox>
                </v:rect>
                <v:rect id="Rectangle 51" o:spid="_x0000_s1048" style="position:absolute;left:64404;top:6043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DbwwAAANsAAAAPAAAAZHJzL2Rvd25yZXYueG1sRI9Ba8JA&#10;FITvQv/D8oTe6kYbSomuYgumvaqpenxmn0kw+zbsrpr+e7dQ8DjMzDfMbNGbVlzJ+caygvEoAUFc&#10;Wt1wpaDYrl7eQfiArLG1TAp+ycNi/jSYYabtjdd03YRKRAj7DBXUIXSZlL6syaAf2Y44eifrDIYo&#10;XSW1w1uEm1ZOkuRNGmw4LtTY0WdN5XlzMQrcqkgPRZ7vX93x6/Ljbf5B6U6p52G/nIII1IdH+L/9&#10;rRVMUvj7En+AnN8BAAD//wMAUEsBAi0AFAAGAAgAAAAhANvh9svuAAAAhQEAABMAAAAAAAAAAAAA&#10;AAAAAAAAAFtDb250ZW50X1R5cGVzXS54bWxQSwECLQAUAAYACAAAACEAWvQsW78AAAAVAQAACwAA&#10;AAAAAAAAAAAAAAAfAQAAX3JlbHMvLnJlbHNQSwECLQAUAAYACAAAACEATAgQ28MAAADbAAAADwAA&#10;AAAAAAAAAAAAAAAHAgAAZHJzL2Rvd25yZXYueG1sUEsFBgAAAAADAAMAtwAAAPcCAAAAAA==&#10;" fillcolor="#2a4a85 [2152]" stroked="f">
                  <v:fill color2="#8eaadb [1944]" rotate="t" angle="180" colors="0 #2a4b86;31457f #4a76c6;1 #8faadc" focus="100%" type="gradient"/>
                  <v:textbox>
                    <w:txbxContent>
                      <w:p w14:paraId="133632BC" w14:textId="55000756" w:rsidR="00ED3F13" w:rsidRDefault="007730A9" w:rsidP="00ED3F13">
                        <w:pPr>
                          <w:contextualSpacing/>
                          <w:jc w:val="center"/>
                          <w:rPr>
                            <w:b/>
                            <w:color w:val="FFFFFF" w:themeColor="background1"/>
                            <w:sz w:val="14"/>
                          </w:rPr>
                        </w:pPr>
                        <w:r>
                          <w:rPr>
                            <w:b/>
                            <w:color w:val="FFFFFF" w:themeColor="background1"/>
                            <w:sz w:val="14"/>
                          </w:rPr>
                          <w:t xml:space="preserve">Ing. Gerardo Sanabria </w:t>
                        </w:r>
                        <w:proofErr w:type="spellStart"/>
                        <w:r>
                          <w:rPr>
                            <w:b/>
                            <w:color w:val="FFFFFF" w:themeColor="background1"/>
                            <w:sz w:val="14"/>
                          </w:rPr>
                          <w:t>Obregon</w:t>
                        </w:r>
                        <w:proofErr w:type="spellEnd"/>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0" o:spid="_x0000_s1049" type="#_x0000_t34" style="position:absolute;left:41385;top:8847;width:29254;height:61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xPxAAAANsAAAAPAAAAZHJzL2Rvd25yZXYueG1sRI9Ba8JA&#10;FITvBf/D8oTe6saAoUZXKaYtvfRQ9eLtmX0msdm3YXdrkn/fLRQ8DjPzDbPeDqYVN3K+saxgPktA&#10;EJdWN1wpOB7enp5B+ICssbVMCkbysN1MHtaYa9vzF932oRIRwj5HBXUIXS6lL2sy6Ge2I47exTqD&#10;IUpXSe2wj3DTyjRJMmmw4bhQY0e7msrv/Y9RkDV68Unvw3hyV+r75WtxXJ4LpR6nw8sKRKAh3MP/&#10;7Q+tIF3A35f4A+TmFwAA//8DAFBLAQItABQABgAIAAAAIQDb4fbL7gAAAIUBAAATAAAAAAAAAAAA&#10;AAAAAAAAAABbQ29udGVudF9UeXBlc10ueG1sUEsBAi0AFAAGAAgAAAAhAFr0LFu/AAAAFQEAAAsA&#10;AAAAAAAAAAAAAAAAHwEAAF9yZWxzLy5yZWxzUEsBAi0AFAAGAAgAAAAhACTvfE/EAAAA2wAAAA8A&#10;AAAAAAAAAAAAAAAABwIAAGRycy9kb3ducmV2LnhtbFBLBQYAAAAAAwADALcAAAD4AgAAAAA=&#10;" adj="21778" strokecolor="#548dd4" strokeweight="1.5pt">
                  <v:shadow color="#868686"/>
                </v:shape>
                <v:shape id="AutoShape 61" o:spid="_x0000_s1050" type="#_x0000_t34" style="position:absolute;left:9797;top:8075;width:22656;height:693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tKwwAAANsAAAAPAAAAZHJzL2Rvd25yZXYueG1sRI9PawIx&#10;FMTvhX6H8AreaqLgH7ZGkdKiBxG17f2xed0N3byETeqm374RCj0OM/MbZrXJrhNX6qP1rGEyViCI&#10;a28sNxre314flyBiQjbYeSYNPxRhs76/W2Fl/MBnul5SIwqEY4Ua2pRCJWWsW3IYxz4QF+/T9w5T&#10;kX0jTY9DgbtOTpWaS4eWy0KLgZ5bqr8u306DXX68WLXAU9gPx104zPJhp7LWo4e8fQKRKKf/8F97&#10;bzRM53D7Un6AXP8CAAD//wMAUEsBAi0AFAAGAAgAAAAhANvh9svuAAAAhQEAABMAAAAAAAAAAAAA&#10;AAAAAAAAAFtDb250ZW50X1R5cGVzXS54bWxQSwECLQAUAAYACAAAACEAWvQsW78AAAAVAQAACwAA&#10;AAAAAAAAAAAAAAAfAQAAX3JlbHMvLnJlbHNQSwECLQAUAAYACAAAACEAcBlrSsMAAADbAAAADwAA&#10;AAAAAAAAAAAAAAAHAgAAZHJzL2Rvd25yZXYueG1sUEsFBgAAAAADAAMAtwAAAPcCAAAAAA==&#10;" adj="15576" strokecolor="#548dd4" strokeweight="1.5pt">
                  <v:stroke dashstyle="dash"/>
                  <v:shadow color="#868686"/>
                </v:shape>
                <v:shape id="AutoShape 64" o:spid="_x0000_s1051" type="#_x0000_t32" style="position:absolute;left:16031;top:15022;width:62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5WwQAAANsAAAAPAAAAZHJzL2Rvd25yZXYueG1sRI/NqsIw&#10;FIT3F3yHcAQ3F02vC5VqFBWu+Lfx5wEOzbENNieliVrf3giCy2FmvmEms8aW4k61N44V/PUSEMSZ&#10;04ZzBefTf3cEwgdkjaVjUvAkD7Np62eCqXYPPtD9GHIRIexTVFCEUKVS+qwgi77nKuLoXVxtMURZ&#10;51LX+IhwW8p+kgykRcNxocCKlgVl1+PNKmDe3JJmt8hGXK62ZjU3v7RfKtVpN/MxiEBN+IY/7bVW&#10;0B/C+0v8AXL6AgAA//8DAFBLAQItABQABgAIAAAAIQDb4fbL7gAAAIUBAAATAAAAAAAAAAAAAAAA&#10;AAAAAABbQ29udGVudF9UeXBlc10ueG1sUEsBAi0AFAAGAAgAAAAhAFr0LFu/AAAAFQEAAAsAAAAA&#10;AAAAAAAAAAAAHwEAAF9yZWxzLy5yZWxzUEsBAi0AFAAGAAgAAAAhABohLlbBAAAA2wAAAA8AAAAA&#10;AAAAAAAAAAAABwIAAGRycy9kb3ducmV2LnhtbFBLBQYAAAAAAwADALcAAAD1AgAAAAA=&#10;" strokecolor="#548dd4" strokeweight="1.5pt">
                  <v:stroke dashstyle="dash"/>
                  <v:shadow color="#868686"/>
                </v:shape>
                <v:shape id="AutoShape 65" o:spid="_x0000_s1052" type="#_x0000_t32" style="position:absolute;left:9797;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hxQAAANsAAAAPAAAAZHJzL2Rvd25yZXYueG1sRI/BasJA&#10;EIbvBd9hGaGXopt4EEldRQShYHtoLJTehuyYrGZnY3ar6dt3DoLH4Z//m2+W68G36kp9dIEN5NMM&#10;FHEVrOPawNdhN1mAignZYhuYDPxRhPVq9LTEwoYbf9K1TLUSCMcCDTQpdYXWsWrIY5yGjliyY+g9&#10;Jhn7WtsebwL3rZ5l2Vx7dCwXGuxo21B1Ln+9aBxO/J3/vGy78rLf5+/OfWx0aczzeNi8gko0pMfy&#10;vf1mDcxEVn4RAOjVPwAAAP//AwBQSwECLQAUAAYACAAAACEA2+H2y+4AAACFAQAAEwAAAAAAAAAA&#10;AAAAAAAAAAAAW0NvbnRlbnRfVHlwZXNdLnhtbFBLAQItABQABgAIAAAAIQBa9CxbvwAAABUBAAAL&#10;AAAAAAAAAAAAAAAAAB8BAABfcmVscy8ucmVsc1BLAQItABQABgAIAAAAIQAY6/AhxQAAANsAAAAP&#10;AAAAAAAAAAAAAAAAAAcCAABkcnMvZG93bnJldi54bWxQSwUGAAAAAAMAAwC3AAAA+QIAAAAA&#10;" strokecolor="#548dd4" strokeweight="1.5pt">
                  <v:stroke dashstyle="dash"/>
                </v:shape>
                <v:shape id="AutoShape 66" o:spid="_x0000_s1053" type="#_x0000_t32" style="position:absolute;left:22266;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1W6xQAAANsAAAAPAAAAZHJzL2Rvd25yZXYueG1sRI9Ba8JA&#10;EIXvhf6HZQq9FN3Eg7TRNQShIFgPxkLxNmTHZDU7m2ZXjf/eFQo9Pt68782b54NtxYV6bxwrSMcJ&#10;COLKacO1gu/d5+gdhA/IGlvHpOBGHvLF89McM+2uvKVLGWoRIewzVNCE0GVS+qohi37sOuLoHVxv&#10;MUTZ11L3eI1w28pJkkylRcOxocGOlg1Vp/Js4xu7I/+k+7dlV/6u1+mXMZtClkq9vgzFDESgIfwf&#10;/6VXWsHkAx5bIgDk4g4AAP//AwBQSwECLQAUAAYACAAAACEA2+H2y+4AAACFAQAAEwAAAAAAAAAA&#10;AAAAAAAAAAAAW0NvbnRlbnRfVHlwZXNdLnhtbFBLAQItABQABgAIAAAAIQBa9CxbvwAAABUBAAAL&#10;AAAAAAAAAAAAAAAAAB8BAABfcmVscy8ucmVsc1BLAQItABQABgAIAAAAIQB3p1W6xQAAANsAAAAP&#10;AAAAAAAAAAAAAAAAAAcCAABkcnMvZG93bnJldi54bWxQSwUGAAAAAAMAAwC3AAAA+QIAAAAA&#10;" strokecolor="#548dd4" strokeweight="1.5pt">
                  <v:stroke dashstyle="dash"/>
                </v:shape>
                <v:shape id="AutoShape 68" o:spid="_x0000_s1054" type="#_x0000_t32" style="position:absolute;left:36872;top:21078;width:0;height:37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MwQAAANsAAAAPAAAAZHJzL2Rvd25yZXYueG1sRE/LisIw&#10;FN0P+A/hCm6GMR3FYahGkVHRrQ8Ed5fmTtuxuSlJbKtfbxbCLA/nPVt0phINOV9aVvA5TEAQZ1aX&#10;nCs4HTcf3yB8QNZYWSYFd/KwmPfeZphq2/KemkPIRQxhn6KCIoQ6ldJnBRn0Q1sTR+7XOoMhQpdL&#10;7bCN4aaSoyT5kgZLjg0F1vRTUHY93IyC4+Rvd77kZeuad7My6+Qx2YaVUoN+t5yCCNSFf/HLvdMK&#10;xnF9/BJ/gJw/AQAA//8DAFBLAQItABQABgAIAAAAIQDb4fbL7gAAAIUBAAATAAAAAAAAAAAAAAAA&#10;AAAAAABbQ29udGVudF9UeXBlc10ueG1sUEsBAi0AFAAGAAgAAAAhAFr0LFu/AAAAFQEAAAsAAAAA&#10;AAAAAAAAAAAAHwEAAF9yZWxzLy5yZWxzUEsBAi0AFAAGAAgAAAAhAED8JIzBAAAA2wAAAA8AAAAA&#10;AAAAAAAAAAAABwIAAGRycy9kb3ducmV2LnhtbFBLBQYAAAAAAwADALcAAAD1AgAAAAA=&#10;" strokecolor="#548dd4" strokeweight="1.5pt">
                  <v:shadow color="#868686"/>
                </v:shape>
                <v:shape id="AutoShape 79" o:spid="_x0000_s1055" type="#_x0000_t32" style="position:absolute;left:36872;top:29925;width:7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kwgAAANsAAAAPAAAAZHJzL2Rvd25yZXYueG1sRI/disIw&#10;FITvF3yHcARvFk3dBZFqWlRYcdUbfx7g0BzbYHNSmqjdt98IgpfDzHzDzPPO1uJOrTeOFYxHCQji&#10;wmnDpYLz6Wc4BeEDssbaMSn4Iw951vuYY6rdgw90P4ZSRAj7FBVUITSplL6oyKIfuYY4ehfXWgxR&#10;tqXULT4i3NbyK0km0qLhuFBhQ6uKiuvxZhUw/96Sbrcsplyvt2a9MJ+0Xyk16HeLGYhAXXiHX+2N&#10;VvA9hueX+ANk9g8AAP//AwBQSwECLQAUAAYACAAAACEA2+H2y+4AAACFAQAAEwAAAAAAAAAAAAAA&#10;AAAAAAAAW0NvbnRlbnRfVHlwZXNdLnhtbFBLAQItABQABgAIAAAAIQBa9CxbvwAAABUBAAALAAAA&#10;AAAAAAAAAAAAAB8BAABfcmVscy8ucmVsc1BLAQItABQABgAIAAAAIQB/XYVkwgAAANsAAAAPAAAA&#10;AAAAAAAAAAAAAAcCAABkcnMvZG93bnJldi54bWxQSwUGAAAAAAMAAwC3AAAA9gIAAAAA&#10;" strokecolor="#548dd4" strokeweight="1.5pt">
                  <v:stroke dashstyle="dash"/>
                  <v:shadow color="#868686"/>
                </v:shape>
                <v:shape id="AutoShape 80" o:spid="_x0000_s1056" type="#_x0000_t32" style="position:absolute;left:15259;top:41029;width:215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ewgAAANsAAAAPAAAAZHJzL2Rvd25yZXYueG1sRI9Ra8JA&#10;EITfC/6HYwXf6qUqKqmnBEHpg1DU/oBtbpuE5vbC3Rrjv+8VCn0cZuYbZrMbXKt6CrHxbOBlmoEi&#10;Lr1tuDLwcT08r0FFQbbYeiYDD4qw246eNphbf+cz9RepVIJwzNFALdLlWseyJodx6jvi5H354FCS&#10;DJW2Ae8J7lo9y7KldthwWqixo31N5ffl5gwMi+Io0vhe7OP0HnC9isXnypjJeCheQQkN8h/+a79Z&#10;A/MZ/H5JP0BvfwAAAP//AwBQSwECLQAUAAYACAAAACEA2+H2y+4AAACFAQAAEwAAAAAAAAAAAAAA&#10;AAAAAAAAW0NvbnRlbnRfVHlwZXNdLnhtbFBLAQItABQABgAIAAAAIQBa9CxbvwAAABUBAAALAAAA&#10;AAAAAAAAAAAAAB8BAABfcmVscy8ucmVsc1BLAQItABQABgAIAAAAIQDPY+FewgAAANsAAAAPAAAA&#10;AAAAAAAAAAAAAAcCAABkcnMvZG93bnJldi54bWxQSwUGAAAAAAMAAwC3AAAA9gIAAAAA&#10;" strokecolor="#548dd4" strokeweight="1.5pt">
                  <v:shadow color="#868686"/>
                </v:shape>
                <v:shape id="AutoShape 81" o:spid="_x0000_s1057" type="#_x0000_t32" style="position:absolute;left:36872;top:41029;width:2714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0TFwgAAANsAAAAPAAAAZHJzL2Rvd25yZXYueG1sRI9Ra8JA&#10;EITfC/6HYwXf6qVaqqSeEoRKHwpS9QesuW0SmtsLd9sY/31PEHwcZuYbZrUZXKt6CrHxbOBlmoEi&#10;Lr1tuDJwOn48L0FFQbbYeiYDV4qwWY+eVphbf+Fv6g9SqQThmKOBWqTLtY5lTQ7j1HfEyfvxwaEk&#10;GSptA14S3LV6lmVv2mHDaaHGjrY1lb+HP2dgeC12Io3vxV6/9gGXi1icF8ZMxkPxDkpokEf43v60&#10;BuZzuH1JP0Cv/wEAAP//AwBQSwECLQAUAAYACAAAACEA2+H2y+4AAACFAQAAEwAAAAAAAAAAAAAA&#10;AAAAAAAAW0NvbnRlbnRfVHlwZXNdLnhtbFBLAQItABQABgAIAAAAIQBa9CxbvwAAABUBAAALAAAA&#10;AAAAAAAAAAAAAB8BAABfcmVscy8ucmVsc1BLAQItABQABgAIAAAAIQCgL0TFwgAAANsAAAAPAAAA&#10;AAAAAAAAAAAAAAcCAABkcnMvZG93bnJldi54bWxQSwUGAAAAAAMAAwC3AAAA9gIAAAAA&#10;" strokecolor="#548dd4" strokeweight="1.5pt">
                  <v:shadow color="#868686"/>
                </v:shape>
                <v:shape id="AutoShape 83" o:spid="_x0000_s1058" type="#_x0000_t34" style="position:absolute;left:68292;top:47239;width:11297;height:109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XwwAAANsAAAAPAAAAZHJzL2Rvd25yZXYueG1sRI9Ba8JA&#10;FITvBf/D8oTe6kYrpUTXIAEhrVBo7MHjI/tMgtm3YXejaX+9WxA8DjPzDbPORtOJCznfWlYwnyUg&#10;iCurW64V/Bx2L+8gfEDW2FkmBb/kIdtMntaYanvlb7qUoRYRwj5FBU0IfSqlrxoy6Ge2J47eyTqD&#10;IUpXS+3wGuGmk4skeZMGW44LDfaUN1Sdy8EoOB6l+QhLGgo8ffm83H+6vwqVep6O2xWIQGN4hO/t&#10;Qit4XcL/l/gD5OYGAAD//wMAUEsBAi0AFAAGAAgAAAAhANvh9svuAAAAhQEAABMAAAAAAAAAAAAA&#10;AAAAAAAAAFtDb250ZW50X1R5cGVzXS54bWxQSwECLQAUAAYACAAAACEAWvQsW78AAAAVAQAACwAA&#10;AAAAAAAAAAAAAAAfAQAAX3JlbHMvLnJlbHNQSwECLQAUAAYACAAAACEAmgEvl8MAAADbAAAADwAA&#10;AAAAAAAAAAAAAAAHAgAAZHJzL2Rvd25yZXYueG1sUEsFBgAAAAADAAMAtwAAAPcCAAAAAA==&#10;" strokecolor="#548dd4" strokeweight="1.5pt">
                  <v:shadow color="#868686"/>
                </v:shape>
                <v:shape id="AutoShape 91" o:spid="_x0000_s1059" type="#_x0000_t34" style="position:absolute;left:31410;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M5xgAAANsAAAAPAAAAZHJzL2Rvd25yZXYueG1sRI9Ba8JA&#10;FITvQv/D8gq9NRsttW3qKsUgFESl0Yu31+xrEs2+Ddk1xn/vCgWPw8x8w0xmvalFR62rLCsYRjEI&#10;4tzqigsFu+3i+R2E88gaa8uk4EIOZtOHwQQTbc/8Q13mCxEg7BJUUHrfJFK6vCSDLrINcfD+bGvQ&#10;B9kWUrd4DnBTy1Ecj6XBisNCiQ3NS8qP2ckoWO9/N8MsfTsctstu36+OepemH0o9PfZfnyA89f4e&#10;/m9/awUvr3D7En6AnF4BAAD//wMAUEsBAi0AFAAGAAgAAAAhANvh9svuAAAAhQEAABMAAAAAAAAA&#10;AAAAAAAAAAAAAFtDb250ZW50X1R5cGVzXS54bWxQSwECLQAUAAYACAAAACEAWvQsW78AAAAVAQAA&#10;CwAAAAAAAAAAAAAAAAAfAQAAX3JlbHMvLnJlbHNQSwECLQAUAAYACAAAACEAOhVDOcYAAADbAAAA&#10;DwAAAAAAAAAAAAAAAAAHAgAAZHJzL2Rvd25yZXYueG1sUEsFBgAAAAADAAMAtwAAAPoCAAAAAA==&#10;" adj="21624" strokecolor="#548dd4" strokeweight="1.5pt">
                  <v:shadow color="#868686"/>
                </v:shape>
                <v:shape id="AutoShape 94" o:spid="_x0000_s1060" type="#_x0000_t34" style="position:absolute;left:4453;top:58367;width:32359;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nxAAAANsAAAAPAAAAZHJzL2Rvd25yZXYueG1sRI9La8Mw&#10;EITvhf4HsYXcGtkthMSJHEyhtCGnOmnJcbHWD2KtjCU/8u+jQqHHYWa+YXb72bRipN41lhXEywgE&#10;cWF1w5WC8+n9eQ3CeWSNrWVScCMH+/TxYYeJthN/0Zj7SgQIuwQV1N53iZSuqMmgW9qOOHil7Q36&#10;IPtK6h6nADetfImilTTYcFiosaO3moprPhgF0+VjfcVvV/4MVX6Ms+ZgN8dOqcXTnG1BeJr9f/iv&#10;/akVvK7g90v4ATK9AwAA//8DAFBLAQItABQABgAIAAAAIQDb4fbL7gAAAIUBAAATAAAAAAAAAAAA&#10;AAAAAAAAAABbQ29udGVudF9UeXBlc10ueG1sUEsBAi0AFAAGAAgAAAAhAFr0LFu/AAAAFQEAAAsA&#10;AAAAAAAAAAAAAAAAHwEAAF9yZWxzLy5yZWxzUEsBAi0AFAAGAAgAAAAhAMfIkifEAAAA2wAAAA8A&#10;AAAAAAAAAAAAAAAABwIAAGRycy9kb3ducmV2LnhtbFBLBQYAAAAAAwADALcAAAD4AgAAAAA=&#10;" adj="21684" strokecolor="#548dd4" strokeweight="1.5pt"/>
                <v:shape id="AutoShape 95" o:spid="_x0000_s1061" type="#_x0000_t34" style="position:absolute;left:13359;top:58367;width:32995;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jVxgAAANsAAAAPAAAAZHJzL2Rvd25yZXYueG1sRI9Ba8JA&#10;FITvgv9heQVvdWOFqmk2Ig1CobRi9OLtNfuaRLNvQ3aN6b/vFgoeh5n5hknWg2lET52rLSuYTSMQ&#10;xIXVNZcKjoft4xKE88gaG8uk4IccrNPxKMFY2xvvqc99KQKEXYwKKu/bWEpXVGTQTW1LHLxv2xn0&#10;QXal1B3eAtw08imKnqXBmsNChS29VlRc8qtR8Hn62s3ybHE+H9770/Bx0ccsWyk1eRg2LyA8Df4e&#10;/m+/aQXzBfx9CT9Apr8AAAD//wMAUEsBAi0AFAAGAAgAAAAhANvh9svuAAAAhQEAABMAAAAAAAAA&#10;AAAAAAAAAAAAAFtDb250ZW50X1R5cGVzXS54bWxQSwECLQAUAAYACAAAACEAWvQsW78AAAAVAQAA&#10;CwAAAAAAAAAAAAAAAAAfAQAAX3JlbHMvLnJlbHNQSwECLQAUAAYACAAAACEApYt41cYAAADbAAAA&#10;DwAAAAAAAAAAAAAAAAAHAgAAZHJzL2Rvd25yZXYueG1sUEsFBgAAAAADAAMAtwAAAPoCAAAAAA==&#10;" adj="21624" strokecolor="#548dd4" strokeweight="1.5pt">
                  <v:shadow color="#868686"/>
                </v:shape>
                <v:shape id="AutoShape 96" o:spid="_x0000_s1062" type="#_x0000_t34" style="position:absolute;left:22266;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ynwwAAANsAAAAPAAAAZHJzL2Rvd25yZXYueG1sRE9Na8JA&#10;EL0X/A/LCL3VjQqtxqwiBqFQ2tLES25jdkyi2dmQ3cb033cPhR4f7zvZjaYVA/WusaxgPotAEJdW&#10;N1wpOOXHpxUI55E1tpZJwQ852G0nDwnG2t75i4bMVyKEsItRQe19F0vpypoMupntiAN3sb1BH2Bf&#10;Sd3jPYSbVi6i6FkabDg01NjRoabyln0bBR/F+XOepS/Xa/42FOP7TZ/SdK3U43Tcb0B4Gv2/+M/9&#10;qhUsw9jwJfwAuf0FAAD//wMAUEsBAi0AFAAGAAgAAAAhANvh9svuAAAAhQEAABMAAAAAAAAAAAAA&#10;AAAAAAAAAFtDb250ZW50X1R5cGVzXS54bWxQSwECLQAUAAYACAAAACEAWvQsW78AAAAVAQAACwAA&#10;AAAAAAAAAAAAAAAfAQAAX3JlbHMvLnJlbHNQSwECLQAUAAYACAAAACEA1BTsp8MAAADbAAAADwAA&#10;AAAAAAAAAAAAAAAHAgAAZHJzL2Rvd25yZXYueG1sUEsFBgAAAAADAAMAtwAAAPcCAAAAAA==&#10;" adj="21624" strokecolor="#548dd4" strokeweight="1.5pt">
                  <v:shadow color="#868686"/>
                </v:shape>
                <v:shape id="AutoShape 98" o:spid="_x0000_s1063" type="#_x0000_t34" style="position:absolute;left:28263;top:58367;width:39681;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vxQAAANsAAAAPAAAAZHJzL2Rvd25yZXYueG1sRI9BS8NA&#10;FITvgv9heYI3u9FaW2O3pRQFPTRiW+j1kX0mwezbJftM03/fLQgeh5n5hpkvB9eqnrrYeDZwP8pA&#10;EZfeNlwZ2O/e7magoiBbbD2TgRNFWC6ur+aYW3/kL+q3UqkE4ZijgVok5FrHsiaHceQDcfK+fedQ&#10;kuwqbTs8Jrhr9UOWPWmHDaeFGgOtayp/tr/OgD9Jf3idfITHSWiK4rOQ1W66Meb2Zli9gBIa5D/8&#10;1363BsbPcPmSfoBenAEAAP//AwBQSwECLQAUAAYACAAAACEA2+H2y+4AAACFAQAAEwAAAAAAAAAA&#10;AAAAAAAAAAAAW0NvbnRlbnRfVHlwZXNdLnhtbFBLAQItABQABgAIAAAAIQBa9CxbvwAAABUBAAAL&#10;AAAAAAAAAAAAAAAAAB8BAABfcmVscy8ucmVsc1BLAQItABQABgAIAAAAIQD/ARCvxQAAANsAAAAP&#10;AAAAAAAAAAAAAAAAAAcCAABkcnMvZG93bnJldi54bWxQSwUGAAAAAAMAAwC3AAAA+QIAAAAA&#10;" adj="21707" strokecolor="#548dd4" strokeweight="1.5pt">
                  <v:shadow color="#868686"/>
                </v:shape>
                <v:shape id="AutoShape 99" o:spid="_x0000_s1064" type="#_x0000_t34" style="position:absolute;left:19119;top:58367;width:40233;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a1wAAAANsAAAAPAAAAZHJzL2Rvd25yZXYueG1sRE9Na8JA&#10;EL0X/A/LCN7qpmKrpK6iguKlh6rkPGTHbNrsbMiuMf33nUOhx8f7Xm0G36ieulgHNvAyzUARl8HW&#10;XBm4Xg7PS1AxIVtsApOBH4qwWY+eVpjb8OBP6s+pUhLCMUcDLqU21zqWjjzGaWiJhbuFzmMS2FXa&#10;dviQcN/oWZa9aY81S4PDlvaOyu/z3UvvR3Zwu9P1WNgiVK9ft75YoDZmMh6276ASDelf/Oc+WQNz&#10;WS9f5Afo9S8AAAD//wMAUEsBAi0AFAAGAAgAAAAhANvh9svuAAAAhQEAABMAAAAAAAAAAAAAAAAA&#10;AAAAAFtDb250ZW50X1R5cGVzXS54bWxQSwECLQAUAAYACAAAACEAWvQsW78AAAAVAQAACwAAAAAA&#10;AAAAAAAAAAAfAQAAX3JlbHMvLnJlbHNQSwECLQAUAAYACAAAACEAJVaWtcAAAADbAAAADwAAAAAA&#10;AAAAAAAAAAAHAgAAZHJzL2Rvd25yZXYueG1sUEsFBgAAAAADAAMAtwAAAPQCAAAAAA==&#10;" adj="21557" strokecolor="#548dd4" strokeweight="1.5pt">
                  <v:shadow color="#868686"/>
                </v:shape>
                <v:shape id="AutoShape 100" o:spid="_x0000_s1065" type="#_x0000_t34" style="position:absolute;left:8906;top:58367;width:41027;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7MwgAAANsAAAAPAAAAZHJzL2Rvd25yZXYueG1sRI9Ra8JA&#10;EITfhf6HYwu+6cVa2ho9RYRA6ZuxP2CbW5PU3N6RW03673sFoY/DzHzDbHaj69SN+th6NrCYZ6CI&#10;K29brg18norZG6goyBY7z2TghyLstg+TDebWD3ykWym1ShCOORpoREKudawachjnPhAn7+x7h5Jk&#10;X2vb45DgrtNPWfaiHbacFhoMdGioupRXZ6Cw5b5YBlm5r4/XoQ3fq+zixZjp47hfgxIa5T98b79b&#10;A88L+PuSfoDe/gIAAP//AwBQSwECLQAUAAYACAAAACEA2+H2y+4AAACFAQAAEwAAAAAAAAAAAAAA&#10;AAAAAAAAW0NvbnRlbnRfVHlwZXNdLnhtbFBLAQItABQABgAIAAAAIQBa9CxbvwAAABUBAAALAAAA&#10;AAAAAAAAAAAAAB8BAABfcmVscy8ucmVsc1BLAQItABQABgAIAAAAIQC0Rk7MwgAAANsAAAAPAAAA&#10;AAAAAAAAAAAAAAcCAABkcnMvZG93bnJldi54bWxQSwUGAAAAAAMAAwC3AAAA9gIAAAAA&#10;" adj="21559" strokecolor="#548dd4" strokeweight="1.5pt">
                  <v:shadow color="#868686"/>
                </v:shape>
                <v:shape id="AutoShape 101" o:spid="_x0000_s1066" type="#_x0000_t34" style="position:absolute;left:4505;top:58367;width:36525;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hsxAAAANsAAAAPAAAAZHJzL2Rvd25yZXYueG1sRI9ba8JA&#10;FITfC/6H5Qi+1Y0XSomuIkKLgiLV4PMhe3LR7NmQXZP477sFoY/DzHzDLNe9qURLjSstK5iMIxDE&#10;qdUl5wqSy9f7JwjnkTVWlknBkxysV4O3JcbadvxD7dnnIkDYxaig8L6OpXRpQQbd2NbEwctsY9AH&#10;2eRSN9gFuKnkNIo+pMGSw0KBNW0LSu/nh1FQHk/t83o7zJPEp7PsuM++uy5TajTsNwsQnnr/H361&#10;d1rBfAp/X8IPkKtfAAAA//8DAFBLAQItABQABgAIAAAAIQDb4fbL7gAAAIUBAAATAAAAAAAAAAAA&#10;AAAAAAAAAABbQ29udGVudF9UeXBlc10ueG1sUEsBAi0AFAAGAAgAAAAhAFr0LFu/AAAAFQEAAAsA&#10;AAAAAAAAAAAAAAAAHwEAAF9yZWxzLy5yZWxzUEsBAi0AFAAGAAgAAAAhABaDKGzEAAAA2wAAAA8A&#10;AAAAAAAAAAAAAAAABwIAAGRycy9kb3ducmV2LnhtbFBLBQYAAAAAAwADALcAAAD4AgAAAAA=&#10;" adj="21521" strokecolor="#548dd4" strokeweight="1.5pt">
                  <v:shadow color="#868686"/>
                </v:shape>
                <v:shape id="AutoShape 60" o:spid="_x0000_s1067" type="#_x0000_t34" style="position:absolute;left:70598;top:15022;width:11768;height:27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ZVxgAAANsAAAAPAAAAZHJzL2Rvd25yZXYueG1sRI9PS8NA&#10;FMTvhX6H5QleSruplSqx2xIEQXuRplLx9si+/MHs27i7Jum37wpCj8PM/IbZ7EbTip6cbywrWC4S&#10;EMSF1Q1XCj6OL/NHED4ga2wtk4Izedhtp5MNptoOfKA+D5WIEPYpKqhD6FIpfVGTQb+wHXH0SusM&#10;hihdJbXDIcJNK++SZC0NNhwXauzouabiO/81CobsIe+abFa6n5P96u3n+9ueSqVub8bsCUSgMVzD&#10;/+1XreB+BX9f4g+Q2wsAAAD//wMAUEsBAi0AFAAGAAgAAAAhANvh9svuAAAAhQEAABMAAAAAAAAA&#10;AAAAAAAAAAAAAFtDb250ZW50X1R5cGVzXS54bWxQSwECLQAUAAYACAAAACEAWvQsW78AAAAVAQAA&#10;CwAAAAAAAAAAAAAAAAAfAQAAX3JlbHMvLnJlbHNQSwECLQAUAAYACAAAACEALs/WVcYAAADbAAAA&#10;DwAAAAAAAAAAAAAAAAAHAgAAZHJzL2Rvd25yZXYueG1sUEsFBgAAAAADAAMAtwAAAPoCAAAAAA==&#10;" adj="21745" strokecolor="#548dd4" strokeweight="1.5pt">
                  <v:shadow color="#868686"/>
                </v:shape>
                <v:shape id="AutoShape 60" o:spid="_x0000_s1068" type="#_x0000_t34" style="position:absolute;left:58782;top:15022;width:11834;height:238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hjwwAAANsAAAAPAAAAZHJzL2Rvd25yZXYueG1sRI9Ba8JA&#10;FITvQv/D8grezKZtaEvMKkUoxJM2DQFvj+wzCWbfxuxW4793C4Ueh5n5hsnWk+nFhUbXWVbwFMUg&#10;iGurO24UlN+fi3cQziNr7C2Tghs5WK8eZhmm2l75iy6Fb0SAsEtRQev9kErp6pYMusgOxME72tGg&#10;D3JspB7xGuCml89x/CoNdhwWWhxo01J9Kn6Mgl1fVqbUhnD7wvn+7XzIKxyUmj9OH0sQnib/H/5r&#10;51pBksDvl/AD5OoOAAD//wMAUEsBAi0AFAAGAAgAAAAhANvh9svuAAAAhQEAABMAAAAAAAAAAAAA&#10;AAAAAAAAAFtDb250ZW50X1R5cGVzXS54bWxQSwECLQAUAAYACAAAACEAWvQsW78AAAAVAQAACwAA&#10;AAAAAAAAAAAAAAAfAQAAX3JlbHMvLnJlbHNQSwECLQAUAAYACAAAACEAHrKYY8MAAADbAAAADwAA&#10;AAAAAAAAAAAAAAAHAgAAZHJzL2Rvd25yZXYueG1sUEsFBgAAAAADAAMAtwAAAPcCAAAAAA==&#10;" adj="21537" strokecolor="#548dd4" strokeweight="1.5pt">
                  <v:shadow color="#868686"/>
                </v:shape>
                <v:shape id="AutoShape 79" o:spid="_x0000_s1069" type="#_x0000_t32" style="position:absolute;left:70836;top:15022;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RpxAAAANsAAAAPAAAAZHJzL2Rvd25yZXYueG1sRI9Pa8JA&#10;FMTvhX6H5RW8lLpRjJTUVUpV9OofCr09sq9J2uzbsLsm0U/vCoLHYWZ+w8wWvalFS85XlhWMhgkI&#10;4tzqigsFx8P67R2ED8gaa8uk4EweFvPnpxlm2na8o3YfChEh7DNUUIbQZFL6vCSDfmgb4uj9Wmcw&#10;ROkKqR12EW5qOU6SqTRYcVwosaGvkvL//ckoOKR/2++foupc+2qWZpVc0k1YKjV46T8/QATqwyN8&#10;b2+1gkkKty/xB8j5FQAA//8DAFBLAQItABQABgAIAAAAIQDb4fbL7gAAAIUBAAATAAAAAAAAAAAA&#10;AAAAAAAAAABbQ29udGVudF9UeXBlc10ueG1sUEsBAi0AFAAGAAgAAAAhAFr0LFu/AAAAFQEAAAsA&#10;AAAAAAAAAAAAAAAAHwEAAF9yZWxzLy5yZWxzUEsBAi0AFAAGAAgAAAAhAAiN9GnEAAAA2wAAAA8A&#10;AAAAAAAAAAAAAAAABwIAAGRycy9kb3ducmV2LnhtbFBLBQYAAAAAAwADALcAAAD4AgAAAAA=&#10;" strokecolor="#548dd4" strokeweight="1.5pt">
                  <v:shadow color="#868686"/>
                </v:shape>
                <v:shape id="AutoShape 79" o:spid="_x0000_s1070" type="#_x0000_t32" style="position:absolute;left:41385;top:11934;width:29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5twQAAANsAAAAPAAAAZHJzL2Rvd25yZXYueG1sRI/disIw&#10;FITvF3yHcARvFk1XRKQaRYUV/278eYBDc2yDzUlpota3N4Lg5TAz3zCTWWNLcafaG8cK/noJCOLM&#10;acO5gvPpvzsC4QOyxtIxKXiSh9m09TPBVLsHH+h+DLmIEPYpKihCqFIpfVaQRd9zFXH0Lq62GKKs&#10;c6lrfES4LWU/SYbSouG4UGBFy4Ky6/FmFTBvbkmzW2QjLldbs5qbX9ovleq0m/kYRKAmfMOf9lor&#10;GAzh/SX+ADl9AQAA//8DAFBLAQItABQABgAIAAAAIQDb4fbL7gAAAIUBAAATAAAAAAAAAAAAAAAA&#10;AAAAAABbQ29udGVudF9UeXBlc10ueG1sUEsBAi0AFAAGAAgAAAAhAFr0LFu/AAAAFQEAAAsAAAAA&#10;AAAAAAAAAAAAHwEAAF9yZWxzLy5yZWxzUEsBAi0AFAAGAAgAAAAhAKiybm3BAAAA2wAAAA8AAAAA&#10;AAAAAAAAAAAABwIAAGRycy9kb3ducmV2LnhtbFBLBQYAAAAAAwADALcAAAD1AgAAAAA=&#10;" strokecolor="#548dd4" strokeweight="1.5pt">
                  <v:stroke dashstyle="dash"/>
                  <v:shadow color="#868686"/>
                </v:shape>
                <v:shape id="AutoShape 79" o:spid="_x0000_s1071" type="#_x0000_t32" style="position:absolute;left:35329;top:47679;width:146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G7wgAAANsAAAAPAAAAZHJzL2Rvd25yZXYueG1sRI9Ra8JA&#10;EITfC/6HYwu+1UuLGImeEoSKD0Kp7Q9Yc9skNLcX7tYY/71XEPo4zMw3zHo7uk4NFGLr2cDrLANF&#10;XHnbcm3g++v9ZQkqCrLFzjMZuFGE7WbytMbC+it/0nCSWiUIxwINNCJ9oXWsGnIYZ74nTt6PDw4l&#10;yVBrG/Ca4K7Tb1m20A5bTgsN9rRrqPo9XZyBcV7uRVo/iL0dPwIu81iec2Omz2O5AiU0yn/40T5Y&#10;A/Mc/r6kH6A3dwAAAP//AwBQSwECLQAUAAYACAAAACEA2+H2y+4AAACFAQAAEwAAAAAAAAAAAAAA&#10;AAAAAAAAW0NvbnRlbnRfVHlwZXNdLnhtbFBLAQItABQABgAIAAAAIQBa9CxbvwAAABUBAAALAAAA&#10;AAAAAAAAAAAAAB8BAABfcmVscy8ucmVsc1BLAQItABQABgAIAAAAIQCHEjG7wgAAANsAAAAPAAAA&#10;AAAAAAAAAAAAAAcCAABkcnMvZG93bnJldi54bWxQSwUGAAAAAAMAAwC3AAAA9gIAAAAA&#10;" strokecolor="#548dd4" strokeweight="1.5pt">
                  <v:shadow color="#868686"/>
                </v:shape>
                <v:shape id="AutoShape 79" o:spid="_x0000_s1072" type="#_x0000_t32" style="position:absolute;left:61692;top:51301;width:6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EvwAAANsAAAAPAAAAZHJzL2Rvd25yZXYueG1sRE/LisIw&#10;FN0L/kO4ghsZU0WkdIylCsr42IwzH3Bp7rTB5qY0UTt/bxaCy8N5r/LeNuJOnTeOFcymCQji0mnD&#10;lYLfn91HCsIHZI2NY1LwTx7y9XCwwky7B3/T/RIqEUPYZ6igDqHNpPRlTRb91LXEkftzncUQYVdJ&#10;3eEjhttGzpNkKS0ajg01trStqbxeblYB8+GW9KdNmXKzP5p9YSZ03io1HvXFJ4hAfXiLX+4vrWAR&#10;x8Yv8QfI9RMAAP//AwBQSwECLQAUAAYACAAAACEA2+H2y+4AAACFAQAAEwAAAAAAAAAAAAAAAAAA&#10;AAAAW0NvbnRlbnRfVHlwZXNdLnhtbFBLAQItABQABgAIAAAAIQBa9CxbvwAAABUBAAALAAAAAAAA&#10;AAAAAAAAAB8BAABfcmVscy8ucmVsc1BLAQItABQABgAIAAAAIQC2YV+EvwAAANsAAAAPAAAAAAAA&#10;AAAAAAAAAAcCAABkcnMvZG93bnJldi54bWxQSwUGAAAAAAMAAwC3AAAA8wIAAAAA&#10;" strokecolor="#548dd4" strokeweight="1.5pt">
                  <v:stroke dashstyle="dash"/>
                  <v:shadow color="#868686"/>
                </v:shape>
                <v:shape id="AutoShape 79" o:spid="_x0000_s1073" type="#_x0000_t32" style="position:absolute;left:68164;top:58367;width:11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5sxAAAANsAAAAPAAAAZHJzL2Rvd25yZXYueG1sRI9Ba8JA&#10;FITvQv/D8gpeRDeVWjS6SqkWvVaL4O2RfU3SZt+G3TWJ/npXEHocZuYbZrHqTCUacr60rOBllIAg&#10;zqwuOVfwffgcTkH4gKyxskwKLuRhtXzqLTDVtuUvavYhFxHCPkUFRQh1KqXPCjLoR7Ymjt6PdQZD&#10;lC6X2mEb4aaS4yR5kwZLjgsF1vRRUPa3PxsFh8nv7njKy9Y1A7M2m+Q62Ya1Uv3n7n0OIlAX/sOP&#10;9k4reJ3B/Uv8AXJ5AwAA//8DAFBLAQItABQABgAIAAAAIQDb4fbL7gAAAIUBAAATAAAAAAAAAAAA&#10;AAAAAAAAAABbQ29udGVudF9UeXBlc10ueG1sUEsBAi0AFAAGAAgAAAAhAFr0LFu/AAAAFQEAAAsA&#10;AAAAAAAAAAAAAAAAHwEAAF9yZWxzLy5yZWxzUEsBAi0AFAAGAAgAAAAhAInA/mzEAAAA2wAAAA8A&#10;AAAAAAAAAAAAAAAABwIAAGRycy9kb3ducmV2LnhtbFBLBQYAAAAAAwADALcAAAD4AgAAAAA=&#10;" strokecolor="#548dd4" strokeweight="1.5pt">
                  <v:shadow color="#868686"/>
                </v:shape>
              </v:group>
            </w:pict>
          </mc:Fallback>
        </mc:AlternateContent>
      </w:r>
      <w:r w:rsidR="0000581F">
        <w:rPr>
          <w:rFonts w:ascii="Times New Roman" w:hAnsi="Times New Roman"/>
          <w:sz w:val="24"/>
          <w:szCs w:val="24"/>
        </w:rPr>
        <w:t>Declaración y pago provisional mensual de retenciones de ISR por Trabajadores Asimilados a Salarios.</w:t>
      </w:r>
    </w:p>
    <w:p w14:paraId="222BBBF1" w14:textId="77777777" w:rsidR="005D3B8C" w:rsidRPr="000B7810" w:rsidRDefault="005D3B8C" w:rsidP="00D23B70">
      <w:pPr>
        <w:spacing w:after="0" w:line="240" w:lineRule="auto"/>
        <w:jc w:val="both"/>
        <w:rPr>
          <w:rFonts w:ascii="Times New Roman" w:hAnsi="Times New Roman"/>
          <w:sz w:val="24"/>
          <w:szCs w:val="24"/>
        </w:rPr>
      </w:pPr>
    </w:p>
    <w:p w14:paraId="02D5D17D"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14:paraId="5FD26015" w14:textId="77777777" w:rsidR="001952EC" w:rsidRDefault="001952EC" w:rsidP="00D23B70">
      <w:pPr>
        <w:spacing w:after="0" w:line="240" w:lineRule="auto"/>
        <w:jc w:val="both"/>
        <w:rPr>
          <w:rFonts w:ascii="Times New Roman" w:hAnsi="Times New Roman"/>
          <w:sz w:val="24"/>
          <w:szCs w:val="24"/>
        </w:rPr>
      </w:pPr>
    </w:p>
    <w:p w14:paraId="24BCDDE6" w14:textId="77777777" w:rsidR="001952EC" w:rsidRDefault="001952EC" w:rsidP="00D23B70">
      <w:pPr>
        <w:spacing w:after="0" w:line="240" w:lineRule="auto"/>
        <w:jc w:val="both"/>
        <w:rPr>
          <w:rFonts w:ascii="Times New Roman" w:hAnsi="Times New Roman"/>
          <w:sz w:val="24"/>
          <w:szCs w:val="24"/>
        </w:rPr>
      </w:pPr>
    </w:p>
    <w:p w14:paraId="7C9989FB" w14:textId="77777777" w:rsidR="001952EC" w:rsidRDefault="001952EC" w:rsidP="00D23B70">
      <w:pPr>
        <w:spacing w:after="0" w:line="240" w:lineRule="auto"/>
        <w:jc w:val="both"/>
        <w:rPr>
          <w:rFonts w:ascii="Times New Roman" w:hAnsi="Times New Roman"/>
          <w:sz w:val="24"/>
          <w:szCs w:val="24"/>
        </w:rPr>
      </w:pPr>
    </w:p>
    <w:p w14:paraId="294F62B0" w14:textId="77777777" w:rsidR="001952EC" w:rsidRDefault="001952EC" w:rsidP="00D23B70">
      <w:pPr>
        <w:spacing w:after="0" w:line="240" w:lineRule="auto"/>
        <w:jc w:val="both"/>
        <w:rPr>
          <w:rFonts w:ascii="Times New Roman" w:hAnsi="Times New Roman"/>
          <w:sz w:val="24"/>
          <w:szCs w:val="24"/>
        </w:rPr>
      </w:pPr>
    </w:p>
    <w:p w14:paraId="6589C131" w14:textId="77777777" w:rsidR="001952EC" w:rsidRDefault="001952EC" w:rsidP="00D23B70">
      <w:pPr>
        <w:spacing w:after="0" w:line="240" w:lineRule="auto"/>
        <w:jc w:val="both"/>
        <w:rPr>
          <w:rFonts w:ascii="Times New Roman" w:hAnsi="Times New Roman"/>
          <w:sz w:val="24"/>
          <w:szCs w:val="24"/>
        </w:rPr>
      </w:pPr>
    </w:p>
    <w:p w14:paraId="70C56B09" w14:textId="77777777" w:rsidR="001952EC" w:rsidRDefault="001952EC" w:rsidP="00D23B70">
      <w:pPr>
        <w:spacing w:after="0" w:line="240" w:lineRule="auto"/>
        <w:jc w:val="both"/>
        <w:rPr>
          <w:rFonts w:ascii="Times New Roman" w:hAnsi="Times New Roman"/>
          <w:sz w:val="24"/>
          <w:szCs w:val="24"/>
        </w:rPr>
      </w:pPr>
    </w:p>
    <w:p w14:paraId="60A82A3C" w14:textId="77777777" w:rsidR="001952EC" w:rsidRDefault="001952EC" w:rsidP="00D23B70">
      <w:pPr>
        <w:spacing w:after="0" w:line="240" w:lineRule="auto"/>
        <w:jc w:val="both"/>
        <w:rPr>
          <w:rFonts w:ascii="Times New Roman" w:hAnsi="Times New Roman"/>
          <w:sz w:val="24"/>
          <w:szCs w:val="24"/>
        </w:rPr>
      </w:pPr>
    </w:p>
    <w:p w14:paraId="2E692447" w14:textId="77777777" w:rsidR="001952EC" w:rsidRDefault="001952EC" w:rsidP="00D23B70">
      <w:pPr>
        <w:spacing w:after="0" w:line="240" w:lineRule="auto"/>
        <w:jc w:val="both"/>
        <w:rPr>
          <w:rFonts w:ascii="Times New Roman" w:hAnsi="Times New Roman"/>
          <w:sz w:val="24"/>
          <w:szCs w:val="24"/>
        </w:rPr>
      </w:pPr>
    </w:p>
    <w:p w14:paraId="12A18187" w14:textId="77777777" w:rsidR="001952EC" w:rsidRDefault="001952EC" w:rsidP="00D23B70">
      <w:pPr>
        <w:spacing w:after="0" w:line="240" w:lineRule="auto"/>
        <w:jc w:val="both"/>
        <w:rPr>
          <w:rFonts w:ascii="Times New Roman" w:hAnsi="Times New Roman"/>
          <w:sz w:val="24"/>
          <w:szCs w:val="24"/>
        </w:rPr>
      </w:pPr>
    </w:p>
    <w:p w14:paraId="58F2C154" w14:textId="77777777" w:rsidR="001952EC" w:rsidRDefault="001952EC" w:rsidP="00D23B70">
      <w:pPr>
        <w:spacing w:after="0" w:line="240" w:lineRule="auto"/>
        <w:jc w:val="both"/>
        <w:rPr>
          <w:rFonts w:ascii="Times New Roman" w:hAnsi="Times New Roman"/>
          <w:sz w:val="24"/>
          <w:szCs w:val="24"/>
        </w:rPr>
      </w:pPr>
    </w:p>
    <w:p w14:paraId="73EF9093" w14:textId="77777777" w:rsidR="001952EC" w:rsidRDefault="001952EC" w:rsidP="00D23B70">
      <w:pPr>
        <w:spacing w:after="0" w:line="240" w:lineRule="auto"/>
        <w:jc w:val="both"/>
        <w:rPr>
          <w:rFonts w:ascii="Times New Roman" w:hAnsi="Times New Roman"/>
          <w:sz w:val="24"/>
          <w:szCs w:val="24"/>
        </w:rPr>
      </w:pPr>
    </w:p>
    <w:p w14:paraId="488A482B" w14:textId="77777777" w:rsidR="001952EC" w:rsidRDefault="001952EC" w:rsidP="00D23B70">
      <w:pPr>
        <w:spacing w:after="0" w:line="240" w:lineRule="auto"/>
        <w:jc w:val="both"/>
        <w:rPr>
          <w:rFonts w:ascii="Times New Roman" w:hAnsi="Times New Roman"/>
          <w:sz w:val="24"/>
          <w:szCs w:val="24"/>
        </w:rPr>
      </w:pPr>
    </w:p>
    <w:p w14:paraId="7BFF81B1" w14:textId="77777777" w:rsidR="001952EC" w:rsidRDefault="001952EC" w:rsidP="00D23B70">
      <w:pPr>
        <w:spacing w:after="0" w:line="240" w:lineRule="auto"/>
        <w:jc w:val="both"/>
        <w:rPr>
          <w:rFonts w:ascii="Times New Roman" w:hAnsi="Times New Roman"/>
          <w:sz w:val="24"/>
          <w:szCs w:val="24"/>
        </w:rPr>
      </w:pPr>
    </w:p>
    <w:p w14:paraId="141F6EF8" w14:textId="77777777" w:rsidR="001952EC" w:rsidRDefault="001952EC" w:rsidP="00D23B70">
      <w:pPr>
        <w:spacing w:after="0" w:line="240" w:lineRule="auto"/>
        <w:jc w:val="both"/>
        <w:rPr>
          <w:rFonts w:ascii="Times New Roman" w:hAnsi="Times New Roman"/>
          <w:sz w:val="24"/>
          <w:szCs w:val="24"/>
        </w:rPr>
      </w:pPr>
    </w:p>
    <w:p w14:paraId="14F0E9C0" w14:textId="77777777" w:rsidR="001952EC" w:rsidRDefault="001952EC" w:rsidP="00D23B70">
      <w:pPr>
        <w:spacing w:after="0" w:line="240" w:lineRule="auto"/>
        <w:jc w:val="both"/>
        <w:rPr>
          <w:rFonts w:ascii="Times New Roman" w:hAnsi="Times New Roman"/>
          <w:sz w:val="24"/>
          <w:szCs w:val="24"/>
        </w:rPr>
      </w:pPr>
    </w:p>
    <w:p w14:paraId="7944336D" w14:textId="77777777" w:rsidR="001952EC" w:rsidRDefault="001952EC" w:rsidP="00D23B70">
      <w:pPr>
        <w:spacing w:after="0" w:line="240" w:lineRule="auto"/>
        <w:jc w:val="both"/>
        <w:rPr>
          <w:rFonts w:ascii="Times New Roman" w:hAnsi="Times New Roman"/>
          <w:sz w:val="24"/>
          <w:szCs w:val="24"/>
        </w:rPr>
      </w:pPr>
    </w:p>
    <w:p w14:paraId="4875E425" w14:textId="77777777" w:rsidR="001952EC" w:rsidRDefault="001952EC" w:rsidP="00D23B70">
      <w:pPr>
        <w:spacing w:after="0" w:line="240" w:lineRule="auto"/>
        <w:jc w:val="both"/>
        <w:rPr>
          <w:rFonts w:ascii="Times New Roman" w:hAnsi="Times New Roman"/>
          <w:sz w:val="24"/>
          <w:szCs w:val="24"/>
        </w:rPr>
      </w:pPr>
    </w:p>
    <w:p w14:paraId="6DBE298B" w14:textId="77777777" w:rsidR="001952EC" w:rsidRDefault="001952EC" w:rsidP="00D23B70">
      <w:pPr>
        <w:spacing w:after="0" w:line="240" w:lineRule="auto"/>
        <w:jc w:val="both"/>
        <w:rPr>
          <w:rFonts w:ascii="Times New Roman" w:hAnsi="Times New Roman"/>
          <w:sz w:val="24"/>
          <w:szCs w:val="24"/>
        </w:rPr>
      </w:pPr>
    </w:p>
    <w:p w14:paraId="334CABFD" w14:textId="77777777" w:rsidR="001952EC" w:rsidRDefault="001952EC" w:rsidP="00D23B70">
      <w:pPr>
        <w:spacing w:after="0" w:line="240" w:lineRule="auto"/>
        <w:jc w:val="both"/>
        <w:rPr>
          <w:rFonts w:ascii="Times New Roman" w:hAnsi="Times New Roman"/>
          <w:sz w:val="24"/>
          <w:szCs w:val="24"/>
        </w:rPr>
      </w:pPr>
    </w:p>
    <w:p w14:paraId="1F6ED15E" w14:textId="77777777" w:rsidR="001952EC" w:rsidRDefault="001952EC" w:rsidP="00D23B70">
      <w:pPr>
        <w:spacing w:after="0" w:line="240" w:lineRule="auto"/>
        <w:jc w:val="both"/>
        <w:rPr>
          <w:rFonts w:ascii="Times New Roman" w:hAnsi="Times New Roman"/>
          <w:sz w:val="24"/>
          <w:szCs w:val="24"/>
        </w:rPr>
      </w:pPr>
    </w:p>
    <w:p w14:paraId="7962CF6C" w14:textId="77777777" w:rsidR="001952EC" w:rsidRDefault="001952EC" w:rsidP="00D23B70">
      <w:pPr>
        <w:spacing w:after="0" w:line="240" w:lineRule="auto"/>
        <w:jc w:val="both"/>
        <w:rPr>
          <w:rFonts w:ascii="Times New Roman" w:hAnsi="Times New Roman"/>
          <w:sz w:val="24"/>
          <w:szCs w:val="24"/>
        </w:rPr>
      </w:pPr>
    </w:p>
    <w:p w14:paraId="5EBC5EFD" w14:textId="77777777" w:rsidR="001952EC" w:rsidRPr="000B7810" w:rsidRDefault="001952EC" w:rsidP="00D23B70">
      <w:pPr>
        <w:spacing w:after="0" w:line="240" w:lineRule="auto"/>
        <w:jc w:val="both"/>
        <w:rPr>
          <w:rFonts w:ascii="Times New Roman" w:hAnsi="Times New Roman"/>
          <w:sz w:val="24"/>
          <w:szCs w:val="24"/>
        </w:rPr>
      </w:pPr>
    </w:p>
    <w:p w14:paraId="7B94FA61" w14:textId="77777777" w:rsidR="00C32912" w:rsidRDefault="00C32912" w:rsidP="00D23B70">
      <w:pPr>
        <w:spacing w:after="0" w:line="240" w:lineRule="auto"/>
        <w:jc w:val="both"/>
        <w:rPr>
          <w:rFonts w:ascii="Times New Roman" w:hAnsi="Times New Roman"/>
          <w:sz w:val="24"/>
          <w:szCs w:val="24"/>
          <w:lang w:val="es-ES_tradnl"/>
        </w:rPr>
      </w:pPr>
    </w:p>
    <w:p w14:paraId="1D565FB7" w14:textId="77777777" w:rsidR="00B847DE" w:rsidRDefault="00B847DE" w:rsidP="00D23B70">
      <w:pPr>
        <w:spacing w:after="0" w:line="240" w:lineRule="auto"/>
        <w:jc w:val="both"/>
        <w:rPr>
          <w:rFonts w:ascii="Times New Roman" w:hAnsi="Times New Roman"/>
          <w:sz w:val="24"/>
          <w:szCs w:val="24"/>
          <w:lang w:val="es-ES_tradnl"/>
        </w:rPr>
      </w:pPr>
    </w:p>
    <w:p w14:paraId="15A2A85B" w14:textId="77777777" w:rsidR="00B847DE" w:rsidRDefault="00B847DE" w:rsidP="00D23B70">
      <w:pPr>
        <w:spacing w:after="0" w:line="240" w:lineRule="auto"/>
        <w:jc w:val="both"/>
        <w:rPr>
          <w:rFonts w:ascii="Times New Roman" w:hAnsi="Times New Roman"/>
          <w:sz w:val="24"/>
          <w:szCs w:val="24"/>
          <w:lang w:val="es-ES_tradnl"/>
        </w:rPr>
      </w:pPr>
    </w:p>
    <w:p w14:paraId="1C21595E" w14:textId="77777777" w:rsidR="001E6BE7" w:rsidRDefault="001E6BE7" w:rsidP="00D23B70">
      <w:pPr>
        <w:spacing w:after="0" w:line="240" w:lineRule="auto"/>
        <w:jc w:val="both"/>
        <w:rPr>
          <w:rFonts w:ascii="Times New Roman" w:hAnsi="Times New Roman"/>
          <w:sz w:val="24"/>
          <w:szCs w:val="24"/>
          <w:lang w:val="es-ES_tradnl"/>
        </w:rPr>
      </w:pPr>
    </w:p>
    <w:p w14:paraId="466E285D" w14:textId="715C7A73" w:rsidR="00B0774A" w:rsidRDefault="00B0774A" w:rsidP="00D23B70">
      <w:pPr>
        <w:spacing w:after="0" w:line="240" w:lineRule="auto"/>
        <w:jc w:val="both"/>
        <w:rPr>
          <w:rFonts w:ascii="Times New Roman" w:hAnsi="Times New Roman"/>
          <w:sz w:val="24"/>
          <w:szCs w:val="24"/>
        </w:rPr>
      </w:pPr>
    </w:p>
    <w:p w14:paraId="03D273E9" w14:textId="3BB554F0" w:rsidR="00502A4A" w:rsidRDefault="00502A4A" w:rsidP="00D23B70">
      <w:pPr>
        <w:spacing w:after="0" w:line="240" w:lineRule="auto"/>
        <w:jc w:val="both"/>
        <w:rPr>
          <w:rFonts w:ascii="Times New Roman" w:hAnsi="Times New Roman"/>
          <w:sz w:val="24"/>
          <w:szCs w:val="24"/>
        </w:rPr>
      </w:pPr>
    </w:p>
    <w:p w14:paraId="368843DE" w14:textId="77777777" w:rsidR="00502A4A" w:rsidRPr="00502A4A" w:rsidRDefault="00502A4A" w:rsidP="00D23B70">
      <w:pPr>
        <w:spacing w:after="0" w:line="240" w:lineRule="auto"/>
        <w:jc w:val="both"/>
        <w:rPr>
          <w:rFonts w:ascii="Times New Roman" w:hAnsi="Times New Roman"/>
          <w:sz w:val="20"/>
          <w:szCs w:val="20"/>
        </w:rPr>
      </w:pPr>
    </w:p>
    <w:p w14:paraId="0B0F60FD" w14:textId="77777777" w:rsidR="007D1E76" w:rsidRPr="00D75170" w:rsidRDefault="007D1E76" w:rsidP="00882386">
      <w:pPr>
        <w:spacing w:after="0" w:line="240" w:lineRule="auto"/>
        <w:jc w:val="both"/>
        <w:rPr>
          <w:rFonts w:ascii="Times New Roman" w:hAnsi="Times New Roman"/>
          <w:sz w:val="24"/>
          <w:szCs w:val="24"/>
        </w:rPr>
      </w:pPr>
    </w:p>
    <w:p w14:paraId="68087E4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p>
    <w:p w14:paraId="28E18F16" w14:textId="77777777" w:rsidR="007D1E76" w:rsidRPr="000B7810" w:rsidRDefault="007D1E76" w:rsidP="00D23B70">
      <w:pPr>
        <w:spacing w:after="0" w:line="240" w:lineRule="auto"/>
        <w:jc w:val="both"/>
        <w:rPr>
          <w:rFonts w:ascii="Times New Roman" w:hAnsi="Times New Roman"/>
          <w:sz w:val="24"/>
          <w:szCs w:val="24"/>
        </w:rPr>
      </w:pPr>
    </w:p>
    <w:p w14:paraId="703B0D4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Si se ha observado la normatividad emitida por el CONAC y las disposiciones legales aplicables.</w:t>
      </w:r>
    </w:p>
    <w:p w14:paraId="2479C8F8" w14:textId="77777777" w:rsidR="007D1E76" w:rsidRDefault="007D1E76" w:rsidP="00D23B70">
      <w:pPr>
        <w:spacing w:after="0" w:line="240" w:lineRule="auto"/>
        <w:jc w:val="both"/>
        <w:rPr>
          <w:rFonts w:ascii="Times New Roman" w:hAnsi="Times New Roman"/>
          <w:sz w:val="24"/>
          <w:szCs w:val="24"/>
        </w:rPr>
      </w:pPr>
    </w:p>
    <w:p w14:paraId="6F1F99F3"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Se ha observado toda la normatividad emitida por el CONAC</w:t>
      </w:r>
    </w:p>
    <w:p w14:paraId="2A61E089"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de Ingresos para el</w:t>
      </w:r>
      <w:r w:rsidR="00E40F57">
        <w:rPr>
          <w:rFonts w:ascii="Times New Roman" w:hAnsi="Times New Roman"/>
          <w:sz w:val="24"/>
          <w:szCs w:val="24"/>
        </w:rPr>
        <w:t xml:space="preserve"> Municipio de Coroneo, Gto. 2022</w:t>
      </w:r>
    </w:p>
    <w:p w14:paraId="07EFB8EC"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La Ley de Hacienda para los Municipios del Estado </w:t>
      </w:r>
      <w:proofErr w:type="gramStart"/>
      <w:r w:rsidRPr="00D75170">
        <w:rPr>
          <w:rFonts w:ascii="Times New Roman" w:hAnsi="Times New Roman"/>
          <w:sz w:val="24"/>
          <w:szCs w:val="24"/>
        </w:rPr>
        <w:t>de  Guanajuato</w:t>
      </w:r>
      <w:proofErr w:type="gramEnd"/>
    </w:p>
    <w:p w14:paraId="1295DE59"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Orgánica Municipal para el Estado de Guanajuato</w:t>
      </w:r>
    </w:p>
    <w:p w14:paraId="1A7FC10B"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para el Ejercicio y Control de los Recursos Públicos del Estado de Municipio de Guanajuato</w:t>
      </w:r>
    </w:p>
    <w:p w14:paraId="321D8C21"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de Fiscalización Superior del Estado de Guanajuato</w:t>
      </w:r>
    </w:p>
    <w:p w14:paraId="32958C41" w14:textId="551DEAB3"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Otras Disposiciones </w:t>
      </w:r>
      <w:r w:rsidR="00CD6F6D">
        <w:rPr>
          <w:rFonts w:ascii="Times New Roman" w:hAnsi="Times New Roman"/>
          <w:sz w:val="24"/>
          <w:szCs w:val="24"/>
        </w:rPr>
        <w:t>A</w:t>
      </w:r>
      <w:r w:rsidRPr="00D75170">
        <w:rPr>
          <w:rFonts w:ascii="Times New Roman" w:hAnsi="Times New Roman"/>
          <w:sz w:val="24"/>
          <w:szCs w:val="24"/>
        </w:rPr>
        <w:t>plicables a todos los Municipios de Guanajuato</w:t>
      </w:r>
    </w:p>
    <w:p w14:paraId="2E327148" w14:textId="77777777" w:rsidR="003B4314" w:rsidRPr="000B7810" w:rsidRDefault="003B4314" w:rsidP="00D23B70">
      <w:pPr>
        <w:spacing w:after="0" w:line="240" w:lineRule="auto"/>
        <w:jc w:val="both"/>
        <w:rPr>
          <w:rFonts w:ascii="Times New Roman" w:hAnsi="Times New Roman"/>
          <w:sz w:val="24"/>
          <w:szCs w:val="24"/>
        </w:rPr>
      </w:pPr>
    </w:p>
    <w:p w14:paraId="60309E9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43FD81F" w14:textId="77777777" w:rsidR="00B7449E" w:rsidRPr="000B7810" w:rsidRDefault="00B7449E" w:rsidP="00D23B70">
      <w:pPr>
        <w:spacing w:after="0" w:line="240" w:lineRule="auto"/>
        <w:jc w:val="both"/>
        <w:rPr>
          <w:rFonts w:ascii="Times New Roman" w:hAnsi="Times New Roman"/>
          <w:sz w:val="24"/>
          <w:szCs w:val="24"/>
        </w:rPr>
      </w:pPr>
    </w:p>
    <w:p w14:paraId="605306FC" w14:textId="77777777" w:rsidR="00B7449E" w:rsidRPr="00D75170" w:rsidRDefault="00B7449E" w:rsidP="00D23B70">
      <w:pPr>
        <w:ind w:firstLine="709"/>
        <w:jc w:val="both"/>
        <w:rPr>
          <w:rFonts w:ascii="Times New Roman" w:hAnsi="Times New Roman"/>
          <w:sz w:val="24"/>
          <w:szCs w:val="24"/>
        </w:rPr>
      </w:pPr>
      <w:r w:rsidRPr="00D75170">
        <w:rPr>
          <w:rFonts w:ascii="Times New Roman" w:hAnsi="Times New Roman"/>
          <w:sz w:val="24"/>
          <w:szCs w:val="24"/>
        </w:rPr>
        <w:t xml:space="preserve">La mayor parte de las operaciones están reconocidas a su Costo Histórico, y Actualmente se </w:t>
      </w:r>
      <w:r w:rsidR="00497ACA" w:rsidRPr="00D75170">
        <w:rPr>
          <w:rFonts w:ascii="Times New Roman" w:hAnsi="Times New Roman"/>
          <w:sz w:val="24"/>
          <w:szCs w:val="24"/>
        </w:rPr>
        <w:t>está</w:t>
      </w:r>
      <w:r w:rsidRPr="00D75170">
        <w:rPr>
          <w:rFonts w:ascii="Times New Roman" w:hAnsi="Times New Roman"/>
          <w:sz w:val="24"/>
          <w:szCs w:val="24"/>
        </w:rPr>
        <w:t xml:space="preserve"> realizando un ajuste, para tener la información </w:t>
      </w:r>
      <w:r w:rsidR="00497ACA" w:rsidRPr="00D75170">
        <w:rPr>
          <w:rFonts w:ascii="Times New Roman" w:hAnsi="Times New Roman"/>
          <w:sz w:val="24"/>
          <w:szCs w:val="24"/>
        </w:rPr>
        <w:t xml:space="preserve">lo </w:t>
      </w:r>
      <w:r w:rsidR="00F4426A" w:rsidRPr="00D75170">
        <w:rPr>
          <w:rFonts w:ascii="Times New Roman" w:hAnsi="Times New Roman"/>
          <w:sz w:val="24"/>
          <w:szCs w:val="24"/>
        </w:rPr>
        <w:t>más</w:t>
      </w:r>
      <w:r w:rsidR="00497ACA" w:rsidRPr="00D75170">
        <w:rPr>
          <w:rFonts w:ascii="Times New Roman" w:hAnsi="Times New Roman"/>
          <w:sz w:val="24"/>
          <w:szCs w:val="24"/>
        </w:rPr>
        <w:t xml:space="preserve"> </w:t>
      </w:r>
      <w:r w:rsidRPr="00D75170">
        <w:rPr>
          <w:rFonts w:ascii="Times New Roman" w:hAnsi="Times New Roman"/>
          <w:sz w:val="24"/>
          <w:szCs w:val="24"/>
        </w:rPr>
        <w:t>real</w:t>
      </w:r>
      <w:r w:rsidR="00497ACA" w:rsidRPr="00D75170">
        <w:rPr>
          <w:rFonts w:ascii="Times New Roman" w:hAnsi="Times New Roman"/>
          <w:sz w:val="24"/>
          <w:szCs w:val="24"/>
        </w:rPr>
        <w:t xml:space="preserve"> posible</w:t>
      </w:r>
      <w:r w:rsidRPr="00D75170">
        <w:rPr>
          <w:rFonts w:ascii="Times New Roman" w:hAnsi="Times New Roman"/>
          <w:sz w:val="24"/>
          <w:szCs w:val="24"/>
        </w:rPr>
        <w:t>.</w:t>
      </w:r>
    </w:p>
    <w:p w14:paraId="6C3FD6B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14:paraId="681C731B" w14:textId="77777777" w:rsidR="001F4578" w:rsidRPr="000B7810" w:rsidRDefault="001F4578" w:rsidP="00D23B70">
      <w:pPr>
        <w:spacing w:after="0" w:line="240" w:lineRule="auto"/>
        <w:jc w:val="both"/>
        <w:rPr>
          <w:rFonts w:ascii="Times New Roman" w:hAnsi="Times New Roman"/>
          <w:sz w:val="24"/>
          <w:szCs w:val="24"/>
        </w:rPr>
      </w:pPr>
    </w:p>
    <w:p w14:paraId="2678CA2C" w14:textId="77777777" w:rsidR="001F4578" w:rsidRPr="00D75170" w:rsidRDefault="001F4578" w:rsidP="00D23B70">
      <w:pPr>
        <w:ind w:firstLine="709"/>
        <w:jc w:val="both"/>
        <w:rPr>
          <w:rFonts w:ascii="Times New Roman" w:hAnsi="Times New Roman"/>
          <w:sz w:val="24"/>
          <w:szCs w:val="24"/>
        </w:rPr>
      </w:pPr>
      <w:r w:rsidRPr="00D75170">
        <w:rPr>
          <w:rFonts w:ascii="Times New Roman" w:hAnsi="Times New Roman"/>
          <w:sz w:val="24"/>
          <w:szCs w:val="24"/>
        </w:rPr>
        <w:t>Los Emitidos por el CONAC:</w:t>
      </w:r>
    </w:p>
    <w:p w14:paraId="02F0BB07"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 Sustancia Económica</w:t>
      </w:r>
    </w:p>
    <w:p w14:paraId="6843A22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2. Entes Públicos</w:t>
      </w:r>
    </w:p>
    <w:p w14:paraId="05AFBABD"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3. Existencia Permanente</w:t>
      </w:r>
    </w:p>
    <w:p w14:paraId="419B9A9C"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4. Revelación Suficiente</w:t>
      </w:r>
    </w:p>
    <w:p w14:paraId="0987241F"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5. Importancia Relativa</w:t>
      </w:r>
    </w:p>
    <w:p w14:paraId="20817DC0"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6. Registro e Integración Presupuestaria</w:t>
      </w:r>
    </w:p>
    <w:p w14:paraId="22C1E2FA"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7. Consolidación de la Información Financiera</w:t>
      </w:r>
    </w:p>
    <w:p w14:paraId="032D5B74"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8. Devengo Contable</w:t>
      </w:r>
    </w:p>
    <w:p w14:paraId="7E1A215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lastRenderedPageBreak/>
        <w:t>9. Valuación</w:t>
      </w:r>
    </w:p>
    <w:p w14:paraId="4B7D18C3"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10. Dualidad Económica</w:t>
      </w:r>
    </w:p>
    <w:p w14:paraId="192BD6D2"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11. Consistencia</w:t>
      </w:r>
    </w:p>
    <w:p w14:paraId="41DCF1EF" w14:textId="77777777" w:rsidR="007D1E76" w:rsidRDefault="007D1E76" w:rsidP="00D23B70">
      <w:pPr>
        <w:spacing w:after="0" w:line="240" w:lineRule="auto"/>
        <w:jc w:val="both"/>
        <w:rPr>
          <w:rFonts w:ascii="Times New Roman" w:hAnsi="Times New Roman"/>
          <w:sz w:val="24"/>
          <w:szCs w:val="24"/>
        </w:rPr>
      </w:pPr>
    </w:p>
    <w:p w14:paraId="543A27C7" w14:textId="77777777" w:rsidR="00641CBD" w:rsidRPr="000B7810" w:rsidRDefault="00641CBD" w:rsidP="00D23B70">
      <w:pPr>
        <w:spacing w:after="0" w:line="240" w:lineRule="auto"/>
        <w:jc w:val="both"/>
        <w:rPr>
          <w:rFonts w:ascii="Times New Roman" w:hAnsi="Times New Roman"/>
          <w:sz w:val="24"/>
          <w:szCs w:val="24"/>
        </w:rPr>
      </w:pPr>
    </w:p>
    <w:p w14:paraId="5614E1D9"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291287" w14:textId="77777777" w:rsidR="00CE6769" w:rsidRDefault="00CE6769" w:rsidP="00D23B70">
      <w:pPr>
        <w:spacing w:after="0" w:line="240" w:lineRule="auto"/>
        <w:jc w:val="both"/>
        <w:rPr>
          <w:rFonts w:ascii="Times New Roman" w:hAnsi="Times New Roman"/>
          <w:sz w:val="24"/>
          <w:szCs w:val="24"/>
        </w:rPr>
      </w:pPr>
    </w:p>
    <w:p w14:paraId="14B8B6F0"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Las permitidas por la Normatividad del CONAC:</w:t>
      </w:r>
    </w:p>
    <w:p w14:paraId="0D4ECC43"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personalizada del Cuarto Nivel de COG</w:t>
      </w:r>
    </w:p>
    <w:p w14:paraId="22FEED39"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personalidad del Tercer y Cuarto Nivel del CRI</w:t>
      </w:r>
    </w:p>
    <w:p w14:paraId="28DF771B" w14:textId="77777777" w:rsidR="007D1E76" w:rsidRDefault="00CE6769" w:rsidP="00D23B70">
      <w:pPr>
        <w:spacing w:after="0" w:line="240" w:lineRule="auto"/>
        <w:jc w:val="both"/>
        <w:rPr>
          <w:rFonts w:ascii="Times New Roman" w:hAnsi="Times New Roman"/>
          <w:sz w:val="24"/>
          <w:szCs w:val="24"/>
        </w:rPr>
      </w:pPr>
      <w:r w:rsidRPr="00D75170">
        <w:rPr>
          <w:rFonts w:ascii="Times New Roman" w:hAnsi="Times New Roman"/>
          <w:sz w:val="24"/>
          <w:szCs w:val="24"/>
        </w:rPr>
        <w:t xml:space="preserve">Mas 2 </w:t>
      </w:r>
      <w:r w:rsidR="00744C0B" w:rsidRPr="00D75170">
        <w:rPr>
          <w:rFonts w:ascii="Times New Roman" w:hAnsi="Times New Roman"/>
          <w:sz w:val="24"/>
          <w:szCs w:val="24"/>
        </w:rPr>
        <w:t>dígitos</w:t>
      </w:r>
      <w:r w:rsidRPr="00D75170">
        <w:rPr>
          <w:rFonts w:ascii="Times New Roman" w:hAnsi="Times New Roman"/>
          <w:sz w:val="24"/>
          <w:szCs w:val="24"/>
        </w:rPr>
        <w:t xml:space="preserve"> personalizados</w:t>
      </w:r>
      <w:r w:rsidR="00497ACA" w:rsidRPr="00D75170">
        <w:rPr>
          <w:rFonts w:ascii="Times New Roman" w:hAnsi="Times New Roman"/>
          <w:sz w:val="24"/>
          <w:szCs w:val="24"/>
        </w:rPr>
        <w:t xml:space="preserve"> de uso interno tanto en ingresos como</w:t>
      </w:r>
      <w:r w:rsidR="00744C0B" w:rsidRPr="00D75170">
        <w:rPr>
          <w:rFonts w:ascii="Times New Roman" w:hAnsi="Times New Roman"/>
          <w:sz w:val="24"/>
          <w:szCs w:val="24"/>
        </w:rPr>
        <w:t xml:space="preserve"> en Egresos</w:t>
      </w:r>
      <w:r w:rsidR="00744C0B">
        <w:rPr>
          <w:rFonts w:ascii="Times New Roman" w:hAnsi="Times New Roman"/>
          <w:sz w:val="24"/>
          <w:szCs w:val="24"/>
        </w:rPr>
        <w:t>.</w:t>
      </w:r>
    </w:p>
    <w:p w14:paraId="1FE900A8" w14:textId="77777777" w:rsidR="00CE6769" w:rsidRPr="000B7810" w:rsidRDefault="00CE6769" w:rsidP="00D23B70">
      <w:pPr>
        <w:spacing w:after="0" w:line="240" w:lineRule="auto"/>
        <w:jc w:val="both"/>
        <w:rPr>
          <w:rFonts w:ascii="Times New Roman" w:hAnsi="Times New Roman"/>
          <w:sz w:val="24"/>
          <w:szCs w:val="24"/>
        </w:rPr>
      </w:pPr>
    </w:p>
    <w:p w14:paraId="48CAE933"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w:t>
      </w:r>
      <w:proofErr w:type="gramStart"/>
      <w:r w:rsidRPr="000B7810">
        <w:rPr>
          <w:rFonts w:ascii="Times New Roman" w:hAnsi="Times New Roman"/>
          <w:sz w:val="24"/>
          <w:szCs w:val="24"/>
        </w:rPr>
        <w:t>la base devengado</w:t>
      </w:r>
      <w:proofErr w:type="gramEnd"/>
      <w:r w:rsidRPr="000B7810">
        <w:rPr>
          <w:rFonts w:ascii="Times New Roman" w:hAnsi="Times New Roman"/>
          <w:sz w:val="24"/>
          <w:szCs w:val="24"/>
        </w:rPr>
        <w:t xml:space="preserve"> de acuerdo a la Ley de Contabilidad, deberán:</w:t>
      </w:r>
    </w:p>
    <w:p w14:paraId="2B611DE6" w14:textId="77777777" w:rsidR="007D1E76" w:rsidRPr="000B7810" w:rsidRDefault="007D1E76" w:rsidP="00D23B70">
      <w:pPr>
        <w:spacing w:after="0" w:line="240" w:lineRule="auto"/>
        <w:jc w:val="both"/>
        <w:rPr>
          <w:rFonts w:ascii="Times New Roman" w:hAnsi="Times New Roman"/>
          <w:sz w:val="24"/>
          <w:szCs w:val="24"/>
        </w:rPr>
      </w:pPr>
    </w:p>
    <w:p w14:paraId="47C4C84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14:paraId="634385A9" w14:textId="77777777" w:rsidR="00014A35" w:rsidRPr="000B7810" w:rsidRDefault="00014A35" w:rsidP="00D23B70">
      <w:pPr>
        <w:spacing w:after="0" w:line="240" w:lineRule="auto"/>
        <w:jc w:val="both"/>
        <w:rPr>
          <w:rFonts w:ascii="Times New Roman" w:hAnsi="Times New Roman"/>
          <w:sz w:val="24"/>
          <w:szCs w:val="24"/>
        </w:rPr>
      </w:pPr>
    </w:p>
    <w:p w14:paraId="306B7DA3" w14:textId="5F130D27" w:rsidR="00014A35" w:rsidRPr="00D75170" w:rsidRDefault="00014A35" w:rsidP="00D23B70">
      <w:pPr>
        <w:jc w:val="both"/>
        <w:rPr>
          <w:rFonts w:ascii="Times New Roman" w:hAnsi="Times New Roman"/>
          <w:sz w:val="24"/>
          <w:szCs w:val="24"/>
        </w:rPr>
      </w:pPr>
      <w:r w:rsidRPr="00D75170">
        <w:rPr>
          <w:rFonts w:ascii="Times New Roman" w:hAnsi="Times New Roman"/>
          <w:sz w:val="24"/>
          <w:szCs w:val="24"/>
        </w:rPr>
        <w:t xml:space="preserve">De </w:t>
      </w:r>
      <w:r w:rsidR="00CD6F6D" w:rsidRPr="00D75170">
        <w:rPr>
          <w:rFonts w:ascii="Times New Roman" w:hAnsi="Times New Roman"/>
          <w:sz w:val="24"/>
          <w:szCs w:val="24"/>
        </w:rPr>
        <w:t>acuerdo</w:t>
      </w:r>
      <w:r w:rsidRPr="00D75170">
        <w:rPr>
          <w:rFonts w:ascii="Times New Roman" w:hAnsi="Times New Roman"/>
          <w:sz w:val="24"/>
          <w:szCs w:val="24"/>
        </w:rPr>
        <w:t xml:space="preserve"> a lo establecido por el CONAC.</w:t>
      </w:r>
    </w:p>
    <w:p w14:paraId="26BF9681" w14:textId="77777777" w:rsidR="00014A35" w:rsidRPr="00D75170" w:rsidRDefault="00014A35" w:rsidP="00D23B70">
      <w:pPr>
        <w:ind w:firstLine="709"/>
        <w:jc w:val="both"/>
        <w:rPr>
          <w:rFonts w:ascii="Times New Roman" w:hAnsi="Times New Roman"/>
          <w:sz w:val="24"/>
          <w:szCs w:val="24"/>
        </w:rPr>
      </w:pPr>
      <w:r w:rsidRPr="00D75170">
        <w:rPr>
          <w:rFonts w:ascii="Times New Roman" w:hAnsi="Times New Roman"/>
          <w:sz w:val="24"/>
          <w:szCs w:val="24"/>
        </w:rPr>
        <w:t>INGRESOS</w:t>
      </w:r>
    </w:p>
    <w:p w14:paraId="1EFDA6DC" w14:textId="5C90ECEC"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exista jurídicamente el derecho al cobro.</w:t>
      </w:r>
    </w:p>
    <w:p w14:paraId="03F71127" w14:textId="5D563862"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Recaudado</w:t>
      </w:r>
      <w:r w:rsidRPr="00D75170">
        <w:rPr>
          <w:rFonts w:ascii="Times New Roman" w:hAnsi="Times New Roman"/>
          <w:sz w:val="24"/>
          <w:szCs w:val="24"/>
        </w:rPr>
        <w:t>. -</w:t>
      </w:r>
      <w:r w:rsidR="00014A35" w:rsidRPr="00D75170">
        <w:rPr>
          <w:rFonts w:ascii="Times New Roman" w:hAnsi="Times New Roman"/>
          <w:sz w:val="24"/>
          <w:szCs w:val="24"/>
        </w:rPr>
        <w:t xml:space="preserve"> Cuando existe el cobro en efectivo o cualquier otro medio de pago</w:t>
      </w:r>
    </w:p>
    <w:p w14:paraId="3859C6BB" w14:textId="77777777" w:rsidR="00014A35" w:rsidRPr="00D75170" w:rsidRDefault="00014A35" w:rsidP="00D23B70">
      <w:pPr>
        <w:ind w:firstLine="705"/>
        <w:jc w:val="both"/>
        <w:rPr>
          <w:rFonts w:ascii="Times New Roman" w:hAnsi="Times New Roman"/>
          <w:sz w:val="24"/>
          <w:szCs w:val="24"/>
        </w:rPr>
      </w:pPr>
      <w:r w:rsidRPr="00D75170">
        <w:rPr>
          <w:rFonts w:ascii="Times New Roman" w:hAnsi="Times New Roman"/>
          <w:sz w:val="24"/>
          <w:szCs w:val="24"/>
        </w:rPr>
        <w:t>EGRESOS</w:t>
      </w:r>
    </w:p>
    <w:p w14:paraId="6729CB4C" w14:textId="3AE09A7A"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Comprometido</w:t>
      </w:r>
      <w:r w:rsidRPr="00D75170">
        <w:rPr>
          <w:rFonts w:ascii="Times New Roman" w:hAnsi="Times New Roman"/>
          <w:sz w:val="24"/>
          <w:szCs w:val="24"/>
        </w:rPr>
        <w:t>. -</w:t>
      </w:r>
      <w:r w:rsidR="00014A35" w:rsidRPr="00D75170">
        <w:rPr>
          <w:rFonts w:ascii="Times New Roman" w:hAnsi="Times New Roman"/>
          <w:sz w:val="24"/>
          <w:szCs w:val="24"/>
        </w:rPr>
        <w:t xml:space="preserve"> Cuando se existe </w:t>
      </w:r>
      <w:r w:rsidRPr="00D75170">
        <w:rPr>
          <w:rFonts w:ascii="Times New Roman" w:hAnsi="Times New Roman"/>
          <w:sz w:val="24"/>
          <w:szCs w:val="24"/>
        </w:rPr>
        <w:t>la aprobación</w:t>
      </w:r>
      <w:r w:rsidR="00014A35" w:rsidRPr="00D75170">
        <w:rPr>
          <w:rFonts w:ascii="Times New Roman" w:hAnsi="Times New Roman"/>
          <w:sz w:val="24"/>
          <w:szCs w:val="24"/>
        </w:rPr>
        <w:t xml:space="preserve"> por una autoridad competente de un acto administrativo, u otro instrumento jurídico que formaliza una relación jurídica con terceros para la adquisición de </w:t>
      </w:r>
      <w:r w:rsidRPr="00D75170">
        <w:rPr>
          <w:rFonts w:ascii="Times New Roman" w:hAnsi="Times New Roman"/>
          <w:sz w:val="24"/>
          <w:szCs w:val="24"/>
        </w:rPr>
        <w:t>bienes y</w:t>
      </w:r>
      <w:r w:rsidR="00014A35" w:rsidRPr="00D75170">
        <w:rPr>
          <w:rFonts w:ascii="Times New Roman" w:hAnsi="Times New Roman"/>
          <w:sz w:val="24"/>
          <w:szCs w:val="24"/>
        </w:rPr>
        <w:t xml:space="preserve"> servicios.</w:t>
      </w:r>
    </w:p>
    <w:p w14:paraId="49691ADE" w14:textId="041D95BB"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se </w:t>
      </w:r>
      <w:r w:rsidRPr="00D75170">
        <w:rPr>
          <w:rFonts w:ascii="Times New Roman" w:hAnsi="Times New Roman"/>
          <w:sz w:val="24"/>
          <w:szCs w:val="24"/>
        </w:rPr>
        <w:t>reconoce de</w:t>
      </w:r>
      <w:r w:rsidR="00014A35" w:rsidRPr="00D75170">
        <w:rPr>
          <w:rFonts w:ascii="Times New Roman" w:hAnsi="Times New Roman"/>
          <w:sz w:val="24"/>
          <w:szCs w:val="24"/>
        </w:rPr>
        <w:t xml:space="preserve"> una obligación de pago a favor de terceros por la recepción de conformidad de bienes, servicios contratados.</w:t>
      </w:r>
    </w:p>
    <w:p w14:paraId="6038A4F1" w14:textId="5254985A"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Ejercido</w:t>
      </w:r>
      <w:r w:rsidRPr="00D75170">
        <w:rPr>
          <w:rFonts w:ascii="Times New Roman" w:hAnsi="Times New Roman"/>
          <w:sz w:val="24"/>
          <w:szCs w:val="24"/>
        </w:rPr>
        <w:t>. -</w:t>
      </w:r>
      <w:r w:rsidR="00014A35" w:rsidRPr="00D75170">
        <w:rPr>
          <w:rFonts w:ascii="Times New Roman" w:hAnsi="Times New Roman"/>
          <w:sz w:val="24"/>
          <w:szCs w:val="24"/>
        </w:rPr>
        <w:t xml:space="preserve"> Cuando se emite una cuanta por liquidar aprobada por la autoridad competente</w:t>
      </w:r>
    </w:p>
    <w:p w14:paraId="781C99C6" w14:textId="0EE94EAD"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Pagado</w:t>
      </w:r>
      <w:r w:rsidRPr="00D75170">
        <w:rPr>
          <w:rFonts w:ascii="Times New Roman" w:hAnsi="Times New Roman"/>
          <w:sz w:val="24"/>
          <w:szCs w:val="24"/>
        </w:rPr>
        <w:t>. -</w:t>
      </w:r>
      <w:r w:rsidR="00014A35" w:rsidRPr="00D75170">
        <w:rPr>
          <w:rFonts w:ascii="Times New Roman" w:hAnsi="Times New Roman"/>
          <w:sz w:val="24"/>
          <w:szCs w:val="24"/>
        </w:rPr>
        <w:t xml:space="preserve"> Cuando se realiza la cancelación total o parcial de las obligaciones de pago.</w:t>
      </w:r>
    </w:p>
    <w:p w14:paraId="7C44342B" w14:textId="77777777" w:rsidR="007D1E76" w:rsidRDefault="007D1E76" w:rsidP="00D23B70">
      <w:pPr>
        <w:spacing w:after="0" w:line="240" w:lineRule="auto"/>
        <w:jc w:val="both"/>
        <w:rPr>
          <w:rFonts w:ascii="Times New Roman" w:hAnsi="Times New Roman"/>
          <w:sz w:val="24"/>
          <w:szCs w:val="24"/>
        </w:rPr>
      </w:pPr>
    </w:p>
    <w:p w14:paraId="5F923D8C" w14:textId="77777777" w:rsidR="00014A35" w:rsidRPr="000B7810" w:rsidRDefault="00014A35" w:rsidP="00D23B70">
      <w:pPr>
        <w:spacing w:after="0" w:line="240" w:lineRule="auto"/>
        <w:jc w:val="both"/>
        <w:rPr>
          <w:rFonts w:ascii="Times New Roman" w:hAnsi="Times New Roman"/>
          <w:sz w:val="24"/>
          <w:szCs w:val="24"/>
        </w:rPr>
      </w:pPr>
    </w:p>
    <w:p w14:paraId="084FFB4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14:paraId="7F6891D6" w14:textId="77777777" w:rsidR="00355C3C" w:rsidRPr="000B7810" w:rsidRDefault="00355C3C" w:rsidP="00D23B70">
      <w:pPr>
        <w:spacing w:after="0" w:line="240" w:lineRule="auto"/>
        <w:jc w:val="both"/>
        <w:rPr>
          <w:rFonts w:ascii="Times New Roman" w:hAnsi="Times New Roman"/>
          <w:sz w:val="24"/>
          <w:szCs w:val="24"/>
        </w:rPr>
      </w:pPr>
    </w:p>
    <w:p w14:paraId="69AFA8EA" w14:textId="59D95D7F" w:rsidR="00355C3C" w:rsidRPr="00D75170" w:rsidRDefault="00355C3C" w:rsidP="00D23B70">
      <w:pPr>
        <w:ind w:left="709"/>
        <w:jc w:val="both"/>
        <w:rPr>
          <w:rFonts w:ascii="Times New Roman" w:hAnsi="Times New Roman"/>
          <w:sz w:val="24"/>
          <w:szCs w:val="24"/>
        </w:rPr>
      </w:pPr>
      <w:r w:rsidRPr="00D75170">
        <w:rPr>
          <w:rFonts w:ascii="Times New Roman" w:hAnsi="Times New Roman"/>
          <w:sz w:val="24"/>
          <w:szCs w:val="24"/>
        </w:rPr>
        <w:t xml:space="preserve">Se inicia el registro de las operaciones en BASE DEVENGADO a partir del mes de Julio de 2011, con el apoyo de un sistema contable que integra el total de las operaciones del Municipio: Ingresos, Nomina, Predial, Bancos, Contabilidad, Presupuesto, Cuenta </w:t>
      </w:r>
      <w:r w:rsidR="00CD6F6D" w:rsidRPr="00D75170">
        <w:rPr>
          <w:rFonts w:ascii="Times New Roman" w:hAnsi="Times New Roman"/>
          <w:sz w:val="24"/>
          <w:szCs w:val="24"/>
        </w:rPr>
        <w:t>Pública</w:t>
      </w:r>
      <w:r w:rsidRPr="00D75170">
        <w:rPr>
          <w:rFonts w:ascii="Times New Roman" w:hAnsi="Times New Roman"/>
          <w:sz w:val="24"/>
          <w:szCs w:val="24"/>
        </w:rPr>
        <w:t>, etc.</w:t>
      </w:r>
    </w:p>
    <w:p w14:paraId="12F001B0" w14:textId="77777777" w:rsidR="007D1E76" w:rsidRPr="000B7810" w:rsidRDefault="007D1E76" w:rsidP="00D23B70">
      <w:pPr>
        <w:spacing w:after="0" w:line="240" w:lineRule="auto"/>
        <w:jc w:val="both"/>
        <w:rPr>
          <w:rFonts w:ascii="Times New Roman" w:hAnsi="Times New Roman"/>
          <w:sz w:val="24"/>
          <w:szCs w:val="24"/>
        </w:rPr>
      </w:pPr>
    </w:p>
    <w:p w14:paraId="1C7D66E6"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14:paraId="11E1549B" w14:textId="77777777" w:rsidR="00EB3D13" w:rsidRPr="000B7810" w:rsidRDefault="00EB3D13" w:rsidP="00D23B70">
      <w:pPr>
        <w:spacing w:after="0" w:line="240" w:lineRule="auto"/>
        <w:jc w:val="both"/>
        <w:rPr>
          <w:rFonts w:ascii="Times New Roman" w:hAnsi="Times New Roman"/>
          <w:sz w:val="24"/>
          <w:szCs w:val="24"/>
        </w:rPr>
      </w:pPr>
    </w:p>
    <w:p w14:paraId="0C7789FD" w14:textId="77777777" w:rsidR="007D1E76" w:rsidRPr="000B7810" w:rsidRDefault="00EB3D13" w:rsidP="00D23B70">
      <w:pPr>
        <w:spacing w:after="0" w:line="240" w:lineRule="auto"/>
        <w:ind w:firstLine="708"/>
        <w:jc w:val="both"/>
        <w:rPr>
          <w:rFonts w:ascii="Times New Roman" w:hAnsi="Times New Roman"/>
          <w:sz w:val="24"/>
          <w:szCs w:val="24"/>
        </w:rPr>
      </w:pPr>
      <w:r>
        <w:rPr>
          <w:rFonts w:ascii="Times New Roman" w:hAnsi="Times New Roman"/>
          <w:sz w:val="24"/>
          <w:szCs w:val="24"/>
        </w:rPr>
        <w:t>No existen cambios hasta el momento.</w:t>
      </w:r>
    </w:p>
    <w:p w14:paraId="60F573EB" w14:textId="77777777" w:rsidR="007D1E76" w:rsidRPr="000B7810" w:rsidRDefault="007D1E76" w:rsidP="00D23B70">
      <w:pPr>
        <w:spacing w:after="0" w:line="240" w:lineRule="auto"/>
        <w:jc w:val="both"/>
        <w:rPr>
          <w:rFonts w:ascii="Times New Roman" w:hAnsi="Times New Roman"/>
          <w:b/>
          <w:sz w:val="24"/>
          <w:szCs w:val="24"/>
        </w:rPr>
      </w:pPr>
    </w:p>
    <w:p w14:paraId="436CE360" w14:textId="77777777" w:rsidR="007D1E76" w:rsidRPr="000B7810" w:rsidRDefault="007D1E76" w:rsidP="00D23B70">
      <w:pPr>
        <w:spacing w:after="0" w:line="240" w:lineRule="auto"/>
        <w:jc w:val="both"/>
        <w:rPr>
          <w:rFonts w:ascii="Times New Roman" w:hAnsi="Times New Roman"/>
          <w:b/>
          <w:sz w:val="24"/>
          <w:szCs w:val="24"/>
        </w:rPr>
      </w:pPr>
    </w:p>
    <w:p w14:paraId="435BAE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p>
    <w:p w14:paraId="2F2FCEFC" w14:textId="77777777" w:rsidR="007D1E76" w:rsidRPr="000B7810" w:rsidRDefault="007D1E76" w:rsidP="00D23B70">
      <w:pPr>
        <w:spacing w:after="0" w:line="240" w:lineRule="auto"/>
        <w:jc w:val="both"/>
        <w:rPr>
          <w:rFonts w:ascii="Times New Roman" w:hAnsi="Times New Roman"/>
          <w:sz w:val="24"/>
          <w:szCs w:val="24"/>
        </w:rPr>
      </w:pPr>
    </w:p>
    <w:p w14:paraId="582452DE"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048BE6C5" w14:textId="77777777" w:rsidR="007D1E76" w:rsidRPr="000B7810" w:rsidRDefault="007D1E76" w:rsidP="00D23B70">
      <w:pPr>
        <w:spacing w:after="0" w:line="240" w:lineRule="auto"/>
        <w:jc w:val="both"/>
        <w:rPr>
          <w:rFonts w:ascii="Times New Roman" w:hAnsi="Times New Roman"/>
          <w:b/>
          <w:sz w:val="24"/>
          <w:szCs w:val="24"/>
        </w:rPr>
      </w:pPr>
    </w:p>
    <w:p w14:paraId="0620B80F" w14:textId="77777777" w:rsidR="00935993" w:rsidRDefault="007D1E76" w:rsidP="00D23B70">
      <w:pPr>
        <w:numPr>
          <w:ilvl w:val="0"/>
          <w:numId w:val="8"/>
        </w:numPr>
        <w:jc w:val="both"/>
        <w:rPr>
          <w:rFonts w:ascii="Arial" w:hAnsi="Arial" w:cs="Arial"/>
          <w:sz w:val="20"/>
          <w:szCs w:val="20"/>
        </w:rPr>
      </w:pPr>
      <w:r w:rsidRPr="000B7810">
        <w:rPr>
          <w:rFonts w:ascii="Times New Roman" w:hAnsi="Times New Roman"/>
          <w:sz w:val="24"/>
          <w:szCs w:val="24"/>
        </w:rPr>
        <w:t>Actualización:</w:t>
      </w:r>
      <w:bookmarkStart w:id="8" w:name="OLE_LINK36"/>
      <w:bookmarkStart w:id="9" w:name="OLE_LINK37"/>
    </w:p>
    <w:p w14:paraId="3041DC89" w14:textId="77777777" w:rsidR="007D1E76" w:rsidRPr="00D75170" w:rsidRDefault="00935993" w:rsidP="00D23B70">
      <w:pPr>
        <w:ind w:left="720"/>
        <w:jc w:val="both"/>
        <w:rPr>
          <w:rFonts w:ascii="Times New Roman" w:hAnsi="Times New Roman"/>
          <w:sz w:val="24"/>
          <w:szCs w:val="24"/>
        </w:rPr>
      </w:pPr>
      <w:r w:rsidRPr="00D75170">
        <w:rPr>
          <w:rFonts w:ascii="Times New Roman" w:hAnsi="Times New Roman"/>
          <w:sz w:val="24"/>
          <w:szCs w:val="24"/>
        </w:rPr>
        <w:t xml:space="preserve">Actualmente se está llevando a cabo una revaluación de bienes, </w:t>
      </w:r>
      <w:proofErr w:type="spellStart"/>
      <w:r w:rsidRPr="00D75170">
        <w:rPr>
          <w:rFonts w:ascii="Times New Roman" w:hAnsi="Times New Roman"/>
          <w:sz w:val="24"/>
          <w:szCs w:val="24"/>
        </w:rPr>
        <w:t>asi</w:t>
      </w:r>
      <w:proofErr w:type="spellEnd"/>
      <w:r w:rsidRPr="00D75170">
        <w:rPr>
          <w:rFonts w:ascii="Times New Roman" w:hAnsi="Times New Roman"/>
          <w:sz w:val="24"/>
          <w:szCs w:val="24"/>
        </w:rPr>
        <w:t xml:space="preserve"> como actualización de Inventario para la Actualización del Valor de los Activos, Pasivos y Hacienda Pública y/o Patrimonio.</w:t>
      </w:r>
      <w:bookmarkEnd w:id="8"/>
      <w:bookmarkEnd w:id="9"/>
    </w:p>
    <w:p w14:paraId="69B6396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Informar sobre la realización de operaciones en el extranjero y de sus efectos en la información financiera gubernamental:</w:t>
      </w:r>
    </w:p>
    <w:p w14:paraId="0EC40E44" w14:textId="77777777" w:rsidR="003D030E" w:rsidRPr="000B7810" w:rsidRDefault="003D030E" w:rsidP="00D23B70">
      <w:pPr>
        <w:spacing w:after="0" w:line="240" w:lineRule="auto"/>
        <w:jc w:val="both"/>
        <w:rPr>
          <w:rFonts w:ascii="Times New Roman" w:hAnsi="Times New Roman"/>
          <w:sz w:val="24"/>
          <w:szCs w:val="24"/>
        </w:rPr>
      </w:pPr>
    </w:p>
    <w:p w14:paraId="1263F9E2"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14:paraId="207608E7" w14:textId="77777777" w:rsidR="007D1E76" w:rsidRDefault="007D1E76" w:rsidP="00D23B70">
      <w:pPr>
        <w:spacing w:after="0" w:line="240" w:lineRule="auto"/>
        <w:jc w:val="both"/>
        <w:rPr>
          <w:rFonts w:ascii="Times New Roman" w:hAnsi="Times New Roman"/>
          <w:b/>
          <w:sz w:val="24"/>
          <w:szCs w:val="24"/>
        </w:rPr>
      </w:pPr>
    </w:p>
    <w:p w14:paraId="6B40496D" w14:textId="77777777" w:rsidR="00C639E3" w:rsidRPr="0086629F" w:rsidRDefault="00C639E3" w:rsidP="00D23B70">
      <w:pPr>
        <w:spacing w:after="0" w:line="240" w:lineRule="auto"/>
        <w:ind w:firstLine="708"/>
        <w:jc w:val="both"/>
        <w:rPr>
          <w:rFonts w:ascii="Times New Roman" w:hAnsi="Times New Roman"/>
          <w:sz w:val="24"/>
          <w:szCs w:val="24"/>
        </w:rPr>
      </w:pPr>
      <w:r w:rsidRPr="0086629F">
        <w:rPr>
          <w:rFonts w:ascii="Times New Roman" w:hAnsi="Times New Roman"/>
          <w:sz w:val="24"/>
          <w:szCs w:val="24"/>
        </w:rPr>
        <w:t xml:space="preserve">No </w:t>
      </w:r>
      <w:r w:rsidR="0086629F" w:rsidRPr="0086629F">
        <w:rPr>
          <w:rFonts w:ascii="Times New Roman" w:hAnsi="Times New Roman"/>
          <w:sz w:val="24"/>
          <w:szCs w:val="24"/>
        </w:rPr>
        <w:t>se cuenta con ninguna</w:t>
      </w:r>
      <w:r w:rsidR="0086629F">
        <w:rPr>
          <w:rFonts w:ascii="Times New Roman" w:hAnsi="Times New Roman"/>
          <w:sz w:val="24"/>
          <w:szCs w:val="24"/>
        </w:rPr>
        <w:t>.</w:t>
      </w:r>
    </w:p>
    <w:p w14:paraId="1C4DCDB1" w14:textId="77777777" w:rsidR="0086629F" w:rsidRPr="000B7810" w:rsidRDefault="0086629F" w:rsidP="00D23B70">
      <w:pPr>
        <w:spacing w:after="0" w:line="240" w:lineRule="auto"/>
        <w:jc w:val="both"/>
        <w:rPr>
          <w:rFonts w:ascii="Times New Roman" w:hAnsi="Times New Roman"/>
          <w:b/>
          <w:sz w:val="24"/>
          <w:szCs w:val="24"/>
        </w:rPr>
      </w:pPr>
    </w:p>
    <w:p w14:paraId="6FD8B2C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14:paraId="674F4DF6" w14:textId="77777777" w:rsidR="007D1E76" w:rsidRDefault="007D1E76" w:rsidP="00D23B70">
      <w:pPr>
        <w:spacing w:after="0" w:line="240" w:lineRule="auto"/>
        <w:jc w:val="both"/>
        <w:rPr>
          <w:rFonts w:ascii="Times New Roman" w:hAnsi="Times New Roman"/>
          <w:sz w:val="24"/>
          <w:szCs w:val="24"/>
        </w:rPr>
      </w:pPr>
    </w:p>
    <w:p w14:paraId="686ED645" w14:textId="6FD2F21A" w:rsidR="0086629F" w:rsidRDefault="00BA6347" w:rsidP="00D23B70">
      <w:pPr>
        <w:spacing w:after="0" w:line="240" w:lineRule="auto"/>
        <w:ind w:left="705"/>
        <w:jc w:val="both"/>
        <w:rPr>
          <w:rFonts w:ascii="Times New Roman" w:hAnsi="Times New Roman"/>
          <w:sz w:val="24"/>
          <w:szCs w:val="24"/>
        </w:rPr>
      </w:pPr>
      <w:r>
        <w:rPr>
          <w:rFonts w:ascii="Times New Roman" w:hAnsi="Times New Roman"/>
          <w:sz w:val="24"/>
          <w:szCs w:val="24"/>
        </w:rPr>
        <w:t>Por lo regular se procura levantar un inventario global cada año y para revaluar se utiliza un costo estimativo, dependiendo de las condiciones del bien</w:t>
      </w:r>
      <w:r w:rsidR="00085A6E">
        <w:rPr>
          <w:rFonts w:ascii="Times New Roman" w:hAnsi="Times New Roman"/>
          <w:sz w:val="24"/>
          <w:szCs w:val="24"/>
        </w:rPr>
        <w:t xml:space="preserve">. y el costo de lo vendido no es muy común este tipo de operaciones, sin </w:t>
      </w:r>
      <w:r w:rsidR="00CD6F6D">
        <w:rPr>
          <w:rFonts w:ascii="Times New Roman" w:hAnsi="Times New Roman"/>
          <w:sz w:val="24"/>
          <w:szCs w:val="24"/>
        </w:rPr>
        <w:t>embargo,</w:t>
      </w:r>
      <w:r w:rsidR="00085A6E">
        <w:rPr>
          <w:rFonts w:ascii="Times New Roman" w:hAnsi="Times New Roman"/>
          <w:sz w:val="24"/>
          <w:szCs w:val="24"/>
        </w:rPr>
        <w:t xml:space="preserve"> cuando se ha dado el caso, se han utilizado normalmente los servicios de un Perito Valuador.</w:t>
      </w:r>
    </w:p>
    <w:p w14:paraId="7F1EF13A" w14:textId="77777777" w:rsidR="00085A6E" w:rsidRPr="000B7810" w:rsidRDefault="00085A6E" w:rsidP="00D23B70">
      <w:pPr>
        <w:spacing w:after="0" w:line="240" w:lineRule="auto"/>
        <w:jc w:val="both"/>
        <w:rPr>
          <w:rFonts w:ascii="Times New Roman" w:hAnsi="Times New Roman"/>
          <w:sz w:val="24"/>
          <w:szCs w:val="24"/>
        </w:rPr>
      </w:pPr>
    </w:p>
    <w:p w14:paraId="611927F1"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1D1E3BB8" w14:textId="77777777" w:rsidR="00DE5356" w:rsidRPr="000B7810" w:rsidRDefault="00DE5356" w:rsidP="00D23B70">
      <w:pPr>
        <w:spacing w:after="0" w:line="240" w:lineRule="auto"/>
        <w:jc w:val="both"/>
        <w:rPr>
          <w:rFonts w:ascii="Times New Roman" w:hAnsi="Times New Roman"/>
          <w:sz w:val="24"/>
          <w:szCs w:val="24"/>
        </w:rPr>
      </w:pPr>
    </w:p>
    <w:p w14:paraId="2BE5BC4A" w14:textId="77777777" w:rsidR="00DE5356" w:rsidRPr="0046382C" w:rsidRDefault="00DE5356" w:rsidP="00D23B70">
      <w:pPr>
        <w:ind w:left="709"/>
        <w:jc w:val="both"/>
        <w:rPr>
          <w:rFonts w:ascii="Times New Roman" w:hAnsi="Times New Roman"/>
          <w:sz w:val="24"/>
          <w:szCs w:val="24"/>
        </w:rPr>
      </w:pPr>
      <w:r w:rsidRPr="0046382C">
        <w:rPr>
          <w:rFonts w:ascii="Times New Roman" w:hAnsi="Times New Roman"/>
          <w:sz w:val="24"/>
          <w:szCs w:val="24"/>
        </w:rPr>
        <w:t>No se tienen reservas para beneficios futuros de los empleados, más que l</w:t>
      </w:r>
      <w:r w:rsidR="008B238B" w:rsidRPr="0046382C">
        <w:rPr>
          <w:rFonts w:ascii="Times New Roman" w:hAnsi="Times New Roman"/>
          <w:sz w:val="24"/>
          <w:szCs w:val="24"/>
        </w:rPr>
        <w:t>as contempladas anualmente en el</w:t>
      </w:r>
      <w:r w:rsidRPr="0046382C">
        <w:rPr>
          <w:rFonts w:ascii="Times New Roman" w:hAnsi="Times New Roman"/>
          <w:sz w:val="24"/>
          <w:szCs w:val="24"/>
        </w:rPr>
        <w:t xml:space="preserve"> presupuesto de egresos del </w:t>
      </w:r>
      <w:r w:rsidR="008B238B" w:rsidRPr="0046382C">
        <w:rPr>
          <w:rFonts w:ascii="Times New Roman" w:hAnsi="Times New Roman"/>
          <w:sz w:val="24"/>
          <w:szCs w:val="24"/>
        </w:rPr>
        <w:t>ejerci</w:t>
      </w:r>
      <w:r w:rsidR="00E40F57">
        <w:rPr>
          <w:rFonts w:ascii="Times New Roman" w:hAnsi="Times New Roman"/>
          <w:sz w:val="24"/>
          <w:szCs w:val="24"/>
        </w:rPr>
        <w:t>cio Fiscal 2022</w:t>
      </w:r>
      <w:r w:rsidRPr="0046382C">
        <w:rPr>
          <w:rFonts w:ascii="Times New Roman" w:hAnsi="Times New Roman"/>
          <w:sz w:val="24"/>
          <w:szCs w:val="24"/>
        </w:rPr>
        <w:t>.</w:t>
      </w:r>
    </w:p>
    <w:p w14:paraId="2775306F" w14:textId="77777777" w:rsidR="007D1E76" w:rsidRDefault="007D1E76" w:rsidP="00D23B70">
      <w:pPr>
        <w:spacing w:after="0" w:line="240" w:lineRule="auto"/>
        <w:jc w:val="both"/>
        <w:rPr>
          <w:rFonts w:ascii="Times New Roman" w:hAnsi="Times New Roman"/>
          <w:b/>
          <w:sz w:val="24"/>
          <w:szCs w:val="24"/>
        </w:rPr>
      </w:pPr>
    </w:p>
    <w:p w14:paraId="55CFEC16" w14:textId="77777777" w:rsidR="00463404" w:rsidRPr="000B7810" w:rsidRDefault="00463404" w:rsidP="00D23B70">
      <w:pPr>
        <w:spacing w:after="0" w:line="240" w:lineRule="auto"/>
        <w:jc w:val="both"/>
        <w:rPr>
          <w:rFonts w:ascii="Times New Roman" w:hAnsi="Times New Roman"/>
          <w:b/>
          <w:sz w:val="24"/>
          <w:szCs w:val="24"/>
        </w:rPr>
      </w:pPr>
    </w:p>
    <w:p w14:paraId="24A0F91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14:paraId="4E7F91F6" w14:textId="77777777" w:rsidR="00B973D7" w:rsidRPr="000B7810" w:rsidRDefault="00B973D7" w:rsidP="00D23B70">
      <w:pPr>
        <w:spacing w:after="0" w:line="240" w:lineRule="auto"/>
        <w:jc w:val="both"/>
        <w:rPr>
          <w:rFonts w:ascii="Times New Roman" w:hAnsi="Times New Roman"/>
          <w:sz w:val="24"/>
          <w:szCs w:val="24"/>
        </w:rPr>
      </w:pPr>
    </w:p>
    <w:p w14:paraId="0F0F5839" w14:textId="77777777" w:rsidR="00B973D7" w:rsidRDefault="00B973D7" w:rsidP="00D23B70">
      <w:pPr>
        <w:ind w:firstLine="709"/>
        <w:jc w:val="both"/>
        <w:rPr>
          <w:rFonts w:ascii="Arial" w:hAnsi="Arial" w:cs="Arial"/>
          <w:sz w:val="20"/>
          <w:szCs w:val="20"/>
        </w:rPr>
      </w:pPr>
      <w:r w:rsidRPr="0046382C">
        <w:rPr>
          <w:rFonts w:ascii="Times New Roman" w:hAnsi="Times New Roman"/>
          <w:sz w:val="24"/>
          <w:szCs w:val="24"/>
        </w:rPr>
        <w:t>No se cuenta con Provisiones</w:t>
      </w:r>
      <w:r>
        <w:rPr>
          <w:rFonts w:ascii="Arial" w:hAnsi="Arial" w:cs="Arial"/>
          <w:sz w:val="20"/>
          <w:szCs w:val="20"/>
        </w:rPr>
        <w:t>.</w:t>
      </w:r>
    </w:p>
    <w:p w14:paraId="5AB82B9E" w14:textId="77777777" w:rsidR="00463404" w:rsidRDefault="00463404" w:rsidP="00D23B70">
      <w:pPr>
        <w:jc w:val="both"/>
        <w:rPr>
          <w:rFonts w:ascii="Times New Roman" w:hAnsi="Times New Roman"/>
          <w:b/>
          <w:sz w:val="24"/>
          <w:szCs w:val="24"/>
        </w:rPr>
      </w:pPr>
    </w:p>
    <w:p w14:paraId="666E2CFB" w14:textId="77777777" w:rsidR="007D1E76" w:rsidRPr="00B973D7" w:rsidRDefault="007D1E76" w:rsidP="00D23B70">
      <w:pPr>
        <w:jc w:val="both"/>
        <w:rPr>
          <w:rFonts w:ascii="Arial" w:hAnsi="Arial" w:cs="Arial"/>
          <w:sz w:val="20"/>
          <w:szCs w:val="20"/>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14:paraId="2BC07832" w14:textId="77777777" w:rsidR="007D1E76" w:rsidRPr="009F1E4D" w:rsidRDefault="00883CDD" w:rsidP="00D23B70">
      <w:pPr>
        <w:ind w:firstLine="709"/>
        <w:jc w:val="both"/>
        <w:rPr>
          <w:rFonts w:ascii="Times New Roman" w:hAnsi="Times New Roman"/>
          <w:sz w:val="24"/>
          <w:szCs w:val="24"/>
        </w:rPr>
      </w:pPr>
      <w:r w:rsidRPr="009F1E4D">
        <w:rPr>
          <w:rFonts w:ascii="Times New Roman" w:hAnsi="Times New Roman"/>
          <w:sz w:val="24"/>
          <w:szCs w:val="24"/>
        </w:rPr>
        <w:t>No se cuenta con Reservas</w:t>
      </w:r>
      <w:r w:rsidR="009F1E4D">
        <w:rPr>
          <w:rFonts w:ascii="Times New Roman" w:hAnsi="Times New Roman"/>
          <w:sz w:val="24"/>
          <w:szCs w:val="24"/>
        </w:rPr>
        <w:t>.</w:t>
      </w:r>
    </w:p>
    <w:p w14:paraId="11CFD5EE" w14:textId="77777777" w:rsidR="00463404" w:rsidRDefault="00463404" w:rsidP="00D23B70">
      <w:pPr>
        <w:spacing w:after="0" w:line="240" w:lineRule="auto"/>
        <w:jc w:val="both"/>
        <w:rPr>
          <w:rFonts w:ascii="Times New Roman" w:hAnsi="Times New Roman"/>
          <w:b/>
          <w:sz w:val="24"/>
          <w:szCs w:val="24"/>
        </w:rPr>
      </w:pPr>
    </w:p>
    <w:p w14:paraId="6D4ED50A"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044FC8B6" w14:textId="77777777" w:rsidR="005A16B7" w:rsidRPr="000B7810" w:rsidRDefault="005A16B7" w:rsidP="00D23B70">
      <w:pPr>
        <w:spacing w:after="0" w:line="240" w:lineRule="auto"/>
        <w:jc w:val="both"/>
        <w:rPr>
          <w:rFonts w:ascii="Times New Roman" w:hAnsi="Times New Roman"/>
          <w:sz w:val="24"/>
          <w:szCs w:val="24"/>
        </w:rPr>
      </w:pPr>
    </w:p>
    <w:p w14:paraId="03D3AD23" w14:textId="24047720" w:rsidR="007D1E76" w:rsidRPr="005A16B7" w:rsidRDefault="000A3152" w:rsidP="00D23B70">
      <w:pPr>
        <w:ind w:left="709"/>
        <w:jc w:val="both"/>
        <w:rPr>
          <w:rFonts w:ascii="Times New Roman" w:hAnsi="Times New Roman"/>
          <w:sz w:val="24"/>
          <w:szCs w:val="24"/>
        </w:rPr>
      </w:pPr>
      <w:r w:rsidRPr="005A16B7">
        <w:rPr>
          <w:rFonts w:ascii="Times New Roman" w:hAnsi="Times New Roman"/>
          <w:sz w:val="24"/>
          <w:szCs w:val="24"/>
        </w:rPr>
        <w:t xml:space="preserve">El cambio en las políticas contables se ve reflejado a partir del ejercicio Fiscal </w:t>
      </w:r>
      <w:r w:rsidR="00CD6F6D" w:rsidRPr="005A16B7">
        <w:rPr>
          <w:rFonts w:ascii="Times New Roman" w:hAnsi="Times New Roman"/>
          <w:sz w:val="24"/>
          <w:szCs w:val="24"/>
        </w:rPr>
        <w:t>2011,</w:t>
      </w:r>
      <w:r w:rsidRPr="005A16B7">
        <w:rPr>
          <w:rFonts w:ascii="Times New Roman" w:hAnsi="Times New Roman"/>
          <w:sz w:val="24"/>
          <w:szCs w:val="24"/>
        </w:rPr>
        <w:t xml:space="preserve"> provocado por la implementación </w:t>
      </w:r>
      <w:r w:rsidR="00CD6F6D" w:rsidRPr="005A16B7">
        <w:rPr>
          <w:rFonts w:ascii="Times New Roman" w:hAnsi="Times New Roman"/>
          <w:sz w:val="24"/>
          <w:szCs w:val="24"/>
        </w:rPr>
        <w:t>de los</w:t>
      </w:r>
      <w:r w:rsidRPr="005A16B7">
        <w:rPr>
          <w:rFonts w:ascii="Times New Roman" w:hAnsi="Times New Roman"/>
          <w:sz w:val="24"/>
          <w:szCs w:val="24"/>
        </w:rPr>
        <w:t xml:space="preserve"> momentos contables de los Ingresos y Egresos normados por el CONAC.</w:t>
      </w:r>
    </w:p>
    <w:p w14:paraId="6AA5C1F9" w14:textId="77777777" w:rsidR="00FA5428" w:rsidRDefault="007D1E76" w:rsidP="00D23B70">
      <w:pPr>
        <w:numPr>
          <w:ilvl w:val="0"/>
          <w:numId w:val="9"/>
        </w:numPr>
        <w:spacing w:after="0" w:line="240" w:lineRule="auto"/>
        <w:jc w:val="both"/>
        <w:rPr>
          <w:rFonts w:ascii="Times New Roman" w:hAnsi="Times New Roman"/>
          <w:sz w:val="24"/>
          <w:szCs w:val="24"/>
        </w:rPr>
      </w:pPr>
      <w:r w:rsidRPr="000B7810">
        <w:rPr>
          <w:rFonts w:ascii="Times New Roman" w:hAnsi="Times New Roman"/>
          <w:sz w:val="24"/>
          <w:szCs w:val="24"/>
        </w:rPr>
        <w:t>Reclasificaciones: Se deben revelar todos aquellos movimientos entre cuentas por efectos de cambios en los tipos de operaciones:</w:t>
      </w:r>
    </w:p>
    <w:p w14:paraId="740F5860" w14:textId="77777777" w:rsidR="00FA5428" w:rsidRPr="00FA5428" w:rsidRDefault="00FA5428" w:rsidP="00D23B70">
      <w:pPr>
        <w:spacing w:after="0" w:line="240" w:lineRule="auto"/>
        <w:ind w:left="360"/>
        <w:jc w:val="both"/>
        <w:rPr>
          <w:rFonts w:ascii="Times New Roman" w:hAnsi="Times New Roman"/>
          <w:sz w:val="24"/>
          <w:szCs w:val="24"/>
        </w:rPr>
      </w:pPr>
    </w:p>
    <w:p w14:paraId="0BBE62CC" w14:textId="77777777" w:rsidR="007D1E76" w:rsidRPr="007B040D" w:rsidRDefault="00CD0EFE"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21E0F2C5" w14:textId="77777777" w:rsidR="00463404" w:rsidRDefault="00463404" w:rsidP="00D23B70">
      <w:pPr>
        <w:spacing w:after="0" w:line="240" w:lineRule="auto"/>
        <w:jc w:val="both"/>
        <w:rPr>
          <w:rFonts w:ascii="Times New Roman" w:hAnsi="Times New Roman"/>
          <w:b/>
          <w:sz w:val="24"/>
          <w:szCs w:val="24"/>
        </w:rPr>
      </w:pPr>
    </w:p>
    <w:p w14:paraId="4DCE2E0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14:paraId="79C9BBA7" w14:textId="77777777" w:rsidR="00514C6D" w:rsidRPr="000B7810" w:rsidRDefault="00514C6D" w:rsidP="00D23B70">
      <w:pPr>
        <w:spacing w:after="0" w:line="240" w:lineRule="auto"/>
        <w:jc w:val="both"/>
        <w:rPr>
          <w:rFonts w:ascii="Times New Roman" w:hAnsi="Times New Roman"/>
          <w:sz w:val="24"/>
          <w:szCs w:val="24"/>
        </w:rPr>
      </w:pPr>
    </w:p>
    <w:p w14:paraId="4B30FD70" w14:textId="77777777" w:rsidR="007D1E76" w:rsidRPr="007B040D" w:rsidRDefault="00514C6D"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3177909F" w14:textId="77777777" w:rsidR="00463404" w:rsidRDefault="00463404" w:rsidP="00D23B70">
      <w:pPr>
        <w:spacing w:after="0" w:line="240" w:lineRule="auto"/>
        <w:jc w:val="both"/>
        <w:rPr>
          <w:rFonts w:ascii="Times New Roman" w:hAnsi="Times New Roman"/>
          <w:b/>
          <w:sz w:val="24"/>
          <w:szCs w:val="24"/>
        </w:rPr>
      </w:pPr>
    </w:p>
    <w:p w14:paraId="52F402EB"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p>
    <w:p w14:paraId="7620E56F" w14:textId="77777777" w:rsidR="007D1E76" w:rsidRPr="000B7810" w:rsidRDefault="007D1E76" w:rsidP="00D23B70">
      <w:pPr>
        <w:spacing w:after="0" w:line="240" w:lineRule="auto"/>
        <w:jc w:val="both"/>
        <w:rPr>
          <w:rFonts w:ascii="Times New Roman" w:hAnsi="Times New Roman"/>
          <w:sz w:val="24"/>
          <w:szCs w:val="24"/>
        </w:rPr>
      </w:pPr>
    </w:p>
    <w:p w14:paraId="670EBB0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3B29BE01" w14:textId="77777777" w:rsidR="007D1E76" w:rsidRPr="000B7810" w:rsidRDefault="007D1E76" w:rsidP="00D23B70">
      <w:pPr>
        <w:spacing w:after="0" w:line="240" w:lineRule="auto"/>
        <w:jc w:val="both"/>
        <w:rPr>
          <w:rFonts w:ascii="Times New Roman" w:hAnsi="Times New Roman"/>
          <w:sz w:val="24"/>
          <w:szCs w:val="24"/>
        </w:rPr>
      </w:pPr>
    </w:p>
    <w:p w14:paraId="4B6B0A9F"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Activos en moneda extranjera:</w:t>
      </w:r>
    </w:p>
    <w:p w14:paraId="648362EE" w14:textId="77777777" w:rsidR="00E16F57" w:rsidRPr="000B7810" w:rsidRDefault="00E16F57" w:rsidP="00D23B70">
      <w:pPr>
        <w:spacing w:after="0" w:line="240" w:lineRule="auto"/>
        <w:ind w:left="360"/>
        <w:jc w:val="both"/>
        <w:rPr>
          <w:rFonts w:ascii="Times New Roman" w:hAnsi="Times New Roman"/>
          <w:sz w:val="24"/>
          <w:szCs w:val="24"/>
        </w:rPr>
      </w:pPr>
    </w:p>
    <w:p w14:paraId="1F773741" w14:textId="77777777" w:rsidR="007D1E76" w:rsidRPr="007B040D" w:rsidRDefault="00E16F57" w:rsidP="00D23B70">
      <w:pPr>
        <w:ind w:firstLine="709"/>
        <w:jc w:val="both"/>
        <w:rPr>
          <w:rFonts w:ascii="Times New Roman" w:hAnsi="Times New Roman"/>
          <w:sz w:val="24"/>
          <w:szCs w:val="24"/>
        </w:rPr>
      </w:pPr>
      <w:r w:rsidRPr="007B040D">
        <w:rPr>
          <w:rFonts w:ascii="Times New Roman" w:hAnsi="Times New Roman"/>
          <w:sz w:val="24"/>
          <w:szCs w:val="24"/>
        </w:rPr>
        <w:t>No se tienen Activos en moneda extranjera</w:t>
      </w:r>
    </w:p>
    <w:p w14:paraId="3B8F7694"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Pasivos en moneda extranjera:</w:t>
      </w:r>
    </w:p>
    <w:p w14:paraId="09C4EDED" w14:textId="77777777" w:rsidR="00E16EB1" w:rsidRPr="000B7810" w:rsidRDefault="00E16EB1" w:rsidP="00D23B70">
      <w:pPr>
        <w:spacing w:after="0" w:line="240" w:lineRule="auto"/>
        <w:ind w:left="360"/>
        <w:jc w:val="both"/>
        <w:rPr>
          <w:rFonts w:ascii="Times New Roman" w:hAnsi="Times New Roman"/>
          <w:sz w:val="24"/>
          <w:szCs w:val="24"/>
        </w:rPr>
      </w:pPr>
    </w:p>
    <w:p w14:paraId="62E84EA0" w14:textId="77777777" w:rsidR="007D1E76" w:rsidRPr="007B040D" w:rsidRDefault="00E16EB1" w:rsidP="00D23B70">
      <w:pPr>
        <w:spacing w:after="0" w:line="240" w:lineRule="auto"/>
        <w:ind w:firstLine="708"/>
        <w:jc w:val="both"/>
        <w:rPr>
          <w:rFonts w:ascii="Times New Roman" w:hAnsi="Times New Roman"/>
          <w:b/>
          <w:sz w:val="24"/>
          <w:szCs w:val="24"/>
        </w:rPr>
      </w:pPr>
      <w:r w:rsidRPr="007B040D">
        <w:rPr>
          <w:rFonts w:ascii="Times New Roman" w:hAnsi="Times New Roman"/>
          <w:sz w:val="24"/>
          <w:szCs w:val="24"/>
        </w:rPr>
        <w:t>No se tienen Pasivos en moneda extranjera</w:t>
      </w:r>
    </w:p>
    <w:p w14:paraId="051D2C71" w14:textId="77777777" w:rsidR="00E16EB1" w:rsidRPr="000B7810" w:rsidRDefault="00E16EB1" w:rsidP="00D23B70">
      <w:pPr>
        <w:spacing w:after="0" w:line="240" w:lineRule="auto"/>
        <w:ind w:firstLine="360"/>
        <w:jc w:val="both"/>
        <w:rPr>
          <w:rFonts w:ascii="Times New Roman" w:hAnsi="Times New Roman"/>
          <w:b/>
          <w:sz w:val="24"/>
          <w:szCs w:val="24"/>
        </w:rPr>
      </w:pPr>
    </w:p>
    <w:p w14:paraId="4B3E9622"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Posición en moneda extranjera:</w:t>
      </w:r>
    </w:p>
    <w:p w14:paraId="3B128133" w14:textId="77777777" w:rsidR="00266A87" w:rsidRPr="000B7810" w:rsidRDefault="00266A87" w:rsidP="00D23B70">
      <w:pPr>
        <w:spacing w:after="0" w:line="240" w:lineRule="auto"/>
        <w:ind w:left="360"/>
        <w:jc w:val="both"/>
        <w:rPr>
          <w:rFonts w:ascii="Times New Roman" w:hAnsi="Times New Roman"/>
          <w:sz w:val="24"/>
          <w:szCs w:val="24"/>
        </w:rPr>
      </w:pPr>
    </w:p>
    <w:p w14:paraId="4FF35C1D" w14:textId="77777777" w:rsidR="007D1E76" w:rsidRPr="007B040D" w:rsidRDefault="00266A87" w:rsidP="00D23B70">
      <w:pPr>
        <w:ind w:firstLine="360"/>
        <w:jc w:val="both"/>
        <w:rPr>
          <w:rFonts w:ascii="Times New Roman" w:hAnsi="Times New Roman"/>
          <w:sz w:val="24"/>
          <w:szCs w:val="24"/>
        </w:rPr>
      </w:pPr>
      <w:r w:rsidRPr="007B040D">
        <w:rPr>
          <w:rFonts w:ascii="Times New Roman" w:hAnsi="Times New Roman"/>
          <w:sz w:val="24"/>
          <w:szCs w:val="24"/>
        </w:rPr>
        <w:t>No se tienen operaciones en moneda extrajera</w:t>
      </w:r>
    </w:p>
    <w:p w14:paraId="4621B58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Tipo de cambio:</w:t>
      </w:r>
    </w:p>
    <w:p w14:paraId="163DD297" w14:textId="77777777" w:rsidR="00F40869" w:rsidRPr="000B7810" w:rsidRDefault="00F40869" w:rsidP="00D23B70">
      <w:pPr>
        <w:spacing w:after="0" w:line="240" w:lineRule="auto"/>
        <w:ind w:left="360"/>
        <w:jc w:val="both"/>
        <w:rPr>
          <w:rFonts w:ascii="Times New Roman" w:hAnsi="Times New Roman"/>
          <w:sz w:val="24"/>
          <w:szCs w:val="24"/>
        </w:rPr>
      </w:pPr>
    </w:p>
    <w:p w14:paraId="5CC49676" w14:textId="77777777" w:rsidR="007D1E76" w:rsidRPr="007B040D" w:rsidRDefault="00F40869"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extranjera</w:t>
      </w:r>
    </w:p>
    <w:p w14:paraId="7CCD2220" w14:textId="77777777" w:rsidR="00F40869" w:rsidRPr="000B7810" w:rsidRDefault="00F40869" w:rsidP="00D23B70">
      <w:pPr>
        <w:spacing w:after="0" w:line="240" w:lineRule="auto"/>
        <w:jc w:val="both"/>
        <w:rPr>
          <w:rFonts w:ascii="Times New Roman" w:hAnsi="Times New Roman"/>
          <w:b/>
          <w:sz w:val="24"/>
          <w:szCs w:val="24"/>
        </w:rPr>
      </w:pPr>
    </w:p>
    <w:p w14:paraId="64A3301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Equivalente en moneda nacional:</w:t>
      </w:r>
    </w:p>
    <w:p w14:paraId="6378D5F8" w14:textId="77777777" w:rsidR="006E49AE" w:rsidRPr="000B7810" w:rsidRDefault="006E49AE" w:rsidP="00D23B70">
      <w:pPr>
        <w:spacing w:after="0" w:line="240" w:lineRule="auto"/>
        <w:ind w:left="360"/>
        <w:jc w:val="both"/>
        <w:rPr>
          <w:rFonts w:ascii="Times New Roman" w:hAnsi="Times New Roman"/>
          <w:sz w:val="24"/>
          <w:szCs w:val="24"/>
        </w:rPr>
      </w:pPr>
    </w:p>
    <w:p w14:paraId="2DB56F59" w14:textId="77777777" w:rsidR="007D1E76" w:rsidRPr="007B040D" w:rsidRDefault="006E49AE"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extrajera</w:t>
      </w:r>
    </w:p>
    <w:p w14:paraId="247D8486" w14:textId="77777777" w:rsidR="007D1E76" w:rsidRPr="006E49AE" w:rsidRDefault="007D1E76" w:rsidP="00D23B70">
      <w:pPr>
        <w:spacing w:after="0" w:line="240" w:lineRule="auto"/>
        <w:jc w:val="both"/>
        <w:rPr>
          <w:rFonts w:ascii="Times New Roman" w:hAnsi="Times New Roman"/>
          <w:sz w:val="24"/>
          <w:szCs w:val="24"/>
        </w:rPr>
      </w:pPr>
    </w:p>
    <w:p w14:paraId="7E51BE53" w14:textId="77777777" w:rsidR="00463404" w:rsidRDefault="00463404" w:rsidP="00D23B70">
      <w:pPr>
        <w:spacing w:after="0" w:line="240" w:lineRule="auto"/>
        <w:jc w:val="both"/>
        <w:rPr>
          <w:rFonts w:ascii="Times New Roman" w:hAnsi="Times New Roman"/>
          <w:b/>
          <w:sz w:val="24"/>
          <w:szCs w:val="24"/>
        </w:rPr>
      </w:pPr>
    </w:p>
    <w:p w14:paraId="20FF7874"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p>
    <w:p w14:paraId="03BCCF30" w14:textId="77777777" w:rsidR="007D1E76" w:rsidRPr="000B7810" w:rsidRDefault="007D1E76" w:rsidP="00D23B70">
      <w:pPr>
        <w:spacing w:after="0" w:line="240" w:lineRule="auto"/>
        <w:jc w:val="both"/>
        <w:rPr>
          <w:rFonts w:ascii="Times New Roman" w:hAnsi="Times New Roman"/>
          <w:sz w:val="24"/>
          <w:szCs w:val="24"/>
        </w:rPr>
      </w:pPr>
    </w:p>
    <w:p w14:paraId="7D651E21"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p>
    <w:p w14:paraId="2B41D2F2" w14:textId="77777777" w:rsidR="007D1E76" w:rsidRPr="000B7810" w:rsidRDefault="007D1E76" w:rsidP="00D23B70">
      <w:pPr>
        <w:spacing w:after="0" w:line="240" w:lineRule="auto"/>
        <w:jc w:val="both"/>
        <w:rPr>
          <w:rFonts w:ascii="Times New Roman" w:hAnsi="Times New Roman"/>
          <w:sz w:val="24"/>
          <w:szCs w:val="24"/>
        </w:rPr>
      </w:pPr>
    </w:p>
    <w:p w14:paraId="17466A9A"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Vida útil o porcentajes de depreciación, deterioro o amortización utilizados en los diferentes tipos de activos:</w:t>
      </w:r>
    </w:p>
    <w:p w14:paraId="037463E0" w14:textId="77777777" w:rsidR="00F46663" w:rsidRPr="000B7810" w:rsidRDefault="00F46663" w:rsidP="00D23B70">
      <w:pPr>
        <w:spacing w:after="0" w:line="240" w:lineRule="auto"/>
        <w:jc w:val="both"/>
        <w:rPr>
          <w:rFonts w:ascii="Times New Roman" w:hAnsi="Times New Roman"/>
          <w:sz w:val="24"/>
          <w:szCs w:val="24"/>
        </w:rPr>
      </w:pPr>
    </w:p>
    <w:p w14:paraId="23283842" w14:textId="77777777" w:rsidR="00F46663" w:rsidRPr="000B7810" w:rsidRDefault="00F46663" w:rsidP="00D23B70">
      <w:pPr>
        <w:spacing w:after="0" w:line="240" w:lineRule="auto"/>
        <w:ind w:left="360"/>
        <w:jc w:val="both"/>
        <w:rPr>
          <w:rFonts w:ascii="Times New Roman" w:hAnsi="Times New Roman"/>
          <w:sz w:val="24"/>
          <w:szCs w:val="24"/>
        </w:rPr>
      </w:pPr>
    </w:p>
    <w:p w14:paraId="5902F213"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Cambios en el porcentaje de depreciación o valor residual de los activos:</w:t>
      </w:r>
    </w:p>
    <w:p w14:paraId="610DA249" w14:textId="77777777" w:rsidR="00C919B6" w:rsidRPr="000B7810" w:rsidRDefault="00C919B6" w:rsidP="00D23B70">
      <w:pPr>
        <w:spacing w:after="0" w:line="240" w:lineRule="auto"/>
        <w:ind w:left="567"/>
        <w:jc w:val="both"/>
        <w:rPr>
          <w:rFonts w:ascii="Times New Roman" w:hAnsi="Times New Roman"/>
          <w:sz w:val="24"/>
          <w:szCs w:val="24"/>
        </w:rPr>
      </w:pPr>
    </w:p>
    <w:p w14:paraId="6317AD20" w14:textId="77777777" w:rsidR="00C8270E" w:rsidRDefault="00C8270E" w:rsidP="00D23B70">
      <w:pPr>
        <w:spacing w:after="0" w:line="240" w:lineRule="auto"/>
        <w:ind w:firstLine="708"/>
        <w:jc w:val="both"/>
        <w:rPr>
          <w:rFonts w:ascii="Times New Roman" w:hAnsi="Times New Roman"/>
          <w:sz w:val="24"/>
          <w:szCs w:val="24"/>
        </w:rPr>
      </w:pPr>
      <w:r w:rsidRPr="00C8270E">
        <w:rPr>
          <w:rFonts w:ascii="Times New Roman" w:hAnsi="Times New Roman"/>
          <w:sz w:val="24"/>
          <w:szCs w:val="24"/>
        </w:rPr>
        <w:t>No existen cambios</w:t>
      </w:r>
    </w:p>
    <w:p w14:paraId="1E597FF7" w14:textId="77777777" w:rsidR="00C8270E" w:rsidRPr="00C8270E" w:rsidRDefault="00C8270E" w:rsidP="00D23B70">
      <w:pPr>
        <w:spacing w:after="0" w:line="240" w:lineRule="auto"/>
        <w:ind w:firstLine="708"/>
        <w:jc w:val="both"/>
        <w:rPr>
          <w:rFonts w:ascii="Times New Roman" w:hAnsi="Times New Roman"/>
          <w:sz w:val="24"/>
          <w:szCs w:val="24"/>
        </w:rPr>
      </w:pPr>
    </w:p>
    <w:p w14:paraId="6A8EEA5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Importe de los gastos capitalizados en el ejercicio, tanto financieros como de investigación y desarrollo:</w:t>
      </w:r>
    </w:p>
    <w:p w14:paraId="07BFF920" w14:textId="77777777" w:rsidR="00486F6C" w:rsidRPr="000B7810" w:rsidRDefault="00486F6C" w:rsidP="00D23B70">
      <w:pPr>
        <w:spacing w:after="0" w:line="240" w:lineRule="auto"/>
        <w:ind w:left="360"/>
        <w:jc w:val="both"/>
        <w:rPr>
          <w:rFonts w:ascii="Times New Roman" w:hAnsi="Times New Roman"/>
          <w:sz w:val="24"/>
          <w:szCs w:val="24"/>
        </w:rPr>
      </w:pPr>
    </w:p>
    <w:p w14:paraId="6AC4EFFA" w14:textId="77777777" w:rsidR="007D1E76" w:rsidRPr="007B040D" w:rsidRDefault="00486F6C" w:rsidP="00D23B70">
      <w:pPr>
        <w:ind w:firstLine="709"/>
        <w:jc w:val="both"/>
        <w:rPr>
          <w:rFonts w:ascii="Times New Roman" w:hAnsi="Times New Roman"/>
          <w:sz w:val="24"/>
          <w:szCs w:val="24"/>
        </w:rPr>
      </w:pPr>
      <w:r w:rsidRPr="007B040D">
        <w:rPr>
          <w:rFonts w:ascii="Times New Roman" w:hAnsi="Times New Roman"/>
          <w:sz w:val="24"/>
          <w:szCs w:val="24"/>
        </w:rPr>
        <w:t>No se tienen este tipo de gastos</w:t>
      </w:r>
    </w:p>
    <w:p w14:paraId="2037423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Riegos por tipo de cambio o tipo de interés de las inversiones financieras:</w:t>
      </w:r>
    </w:p>
    <w:p w14:paraId="02F4A761" w14:textId="77777777" w:rsidR="000963C3" w:rsidRPr="000B7810" w:rsidRDefault="000963C3" w:rsidP="00D23B70">
      <w:pPr>
        <w:spacing w:after="0" w:line="240" w:lineRule="auto"/>
        <w:ind w:left="360"/>
        <w:jc w:val="both"/>
        <w:rPr>
          <w:rFonts w:ascii="Times New Roman" w:hAnsi="Times New Roman"/>
          <w:sz w:val="24"/>
          <w:szCs w:val="24"/>
        </w:rPr>
      </w:pPr>
    </w:p>
    <w:p w14:paraId="7EC5F4D3" w14:textId="77777777" w:rsidR="007D1E76" w:rsidRPr="007B040D" w:rsidRDefault="000963C3" w:rsidP="00D23B70">
      <w:pPr>
        <w:ind w:firstLine="709"/>
        <w:jc w:val="both"/>
        <w:rPr>
          <w:rFonts w:ascii="Times New Roman" w:hAnsi="Times New Roman"/>
          <w:sz w:val="24"/>
          <w:szCs w:val="24"/>
        </w:rPr>
      </w:pPr>
      <w:r w:rsidRPr="007B040D">
        <w:rPr>
          <w:rFonts w:ascii="Times New Roman" w:hAnsi="Times New Roman"/>
          <w:sz w:val="24"/>
          <w:szCs w:val="24"/>
        </w:rPr>
        <w:t>No se tienen inversiones financieras en moneda extranjera</w:t>
      </w:r>
    </w:p>
    <w:p w14:paraId="0B4E3287"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Valor activado en el ejercicio de los bienes construidos por la entidad:</w:t>
      </w:r>
    </w:p>
    <w:p w14:paraId="51F5106D" w14:textId="77777777" w:rsidR="00F87377" w:rsidRPr="000B7810" w:rsidRDefault="00F87377" w:rsidP="00D23B70">
      <w:pPr>
        <w:spacing w:after="0" w:line="240" w:lineRule="auto"/>
        <w:ind w:left="360"/>
        <w:jc w:val="both"/>
        <w:rPr>
          <w:rFonts w:ascii="Times New Roman" w:hAnsi="Times New Roman"/>
          <w:sz w:val="24"/>
          <w:szCs w:val="24"/>
        </w:rPr>
      </w:pPr>
    </w:p>
    <w:p w14:paraId="418405F5" w14:textId="77777777" w:rsidR="00F87377" w:rsidRPr="000B7810" w:rsidRDefault="00F87377" w:rsidP="00D23B70">
      <w:pPr>
        <w:spacing w:after="0" w:line="240" w:lineRule="auto"/>
        <w:jc w:val="both"/>
        <w:rPr>
          <w:rFonts w:ascii="Times New Roman" w:hAnsi="Times New Roman"/>
          <w:sz w:val="24"/>
          <w:szCs w:val="24"/>
        </w:rPr>
      </w:pPr>
    </w:p>
    <w:p w14:paraId="00E5521D"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Otras circunstancias de carácter significativo que afecten el activo, tales como bienes en garantía, señalados en embargos, litigios, títulos de inversiones entregados en garantías, baja significativa del valor de inversiones financieras, etc.:</w:t>
      </w:r>
    </w:p>
    <w:p w14:paraId="788BC84C" w14:textId="77777777" w:rsidR="00C909A5" w:rsidRPr="000B7810" w:rsidRDefault="00C909A5" w:rsidP="00D23B70">
      <w:pPr>
        <w:spacing w:after="0" w:line="240" w:lineRule="auto"/>
        <w:jc w:val="both"/>
        <w:rPr>
          <w:rFonts w:ascii="Times New Roman" w:hAnsi="Times New Roman"/>
          <w:sz w:val="24"/>
          <w:szCs w:val="24"/>
        </w:rPr>
      </w:pPr>
    </w:p>
    <w:p w14:paraId="258FFA6E" w14:textId="77777777" w:rsidR="007D1E76" w:rsidRPr="007B040D" w:rsidRDefault="00C909A5" w:rsidP="00D23B70">
      <w:pPr>
        <w:ind w:firstLine="709"/>
        <w:jc w:val="both"/>
        <w:rPr>
          <w:rFonts w:ascii="Times New Roman" w:hAnsi="Times New Roman"/>
          <w:sz w:val="24"/>
          <w:szCs w:val="24"/>
        </w:rPr>
      </w:pPr>
      <w:r w:rsidRPr="007B040D">
        <w:rPr>
          <w:rFonts w:ascii="Times New Roman" w:hAnsi="Times New Roman"/>
          <w:sz w:val="24"/>
          <w:szCs w:val="24"/>
        </w:rPr>
        <w:t>No se tienen situaciones importantes que afecten los activos del Ente</w:t>
      </w:r>
    </w:p>
    <w:p w14:paraId="1F8725D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Desmantelamiento de Activos, procedimientos, implicaciones, efectos contables:</w:t>
      </w:r>
    </w:p>
    <w:p w14:paraId="1EC3F882" w14:textId="77777777" w:rsidR="002B5BD1" w:rsidRPr="000B7810" w:rsidRDefault="002B5BD1" w:rsidP="00D23B70">
      <w:pPr>
        <w:spacing w:after="0" w:line="240" w:lineRule="auto"/>
        <w:ind w:left="360"/>
        <w:jc w:val="both"/>
        <w:rPr>
          <w:rFonts w:ascii="Times New Roman" w:hAnsi="Times New Roman"/>
          <w:sz w:val="24"/>
          <w:szCs w:val="24"/>
        </w:rPr>
      </w:pPr>
    </w:p>
    <w:p w14:paraId="5F2164AC" w14:textId="77777777" w:rsidR="007D1E76" w:rsidRPr="007B040D" w:rsidRDefault="002B5BD1" w:rsidP="00D23B70">
      <w:pPr>
        <w:ind w:firstLine="709"/>
        <w:jc w:val="both"/>
        <w:rPr>
          <w:rFonts w:ascii="Times New Roman" w:hAnsi="Times New Roman"/>
          <w:sz w:val="24"/>
          <w:szCs w:val="24"/>
        </w:rPr>
      </w:pPr>
      <w:r w:rsidRPr="007B040D">
        <w:rPr>
          <w:rFonts w:ascii="Times New Roman" w:hAnsi="Times New Roman"/>
          <w:sz w:val="24"/>
          <w:szCs w:val="24"/>
        </w:rPr>
        <w:t>No se tienen desmantelamiento de Activos</w:t>
      </w:r>
    </w:p>
    <w:p w14:paraId="1F200556"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Administración de activos; planeación con el objetivo de que el ente los utilice de manera más efectiva:</w:t>
      </w:r>
    </w:p>
    <w:p w14:paraId="2A796878" w14:textId="77777777" w:rsidR="00586803" w:rsidRPr="000B7810" w:rsidRDefault="00586803" w:rsidP="00D23B70">
      <w:pPr>
        <w:spacing w:after="0" w:line="240" w:lineRule="auto"/>
        <w:ind w:left="360"/>
        <w:jc w:val="both"/>
        <w:rPr>
          <w:rFonts w:ascii="Times New Roman" w:hAnsi="Times New Roman"/>
          <w:sz w:val="24"/>
          <w:szCs w:val="24"/>
        </w:rPr>
      </w:pPr>
    </w:p>
    <w:p w14:paraId="0EA98E3A" w14:textId="77777777" w:rsidR="007D1E76" w:rsidRPr="007B040D" w:rsidRDefault="00586803" w:rsidP="00D23B70">
      <w:pPr>
        <w:ind w:firstLine="709"/>
        <w:jc w:val="both"/>
        <w:rPr>
          <w:rFonts w:ascii="Times New Roman" w:hAnsi="Times New Roman"/>
          <w:sz w:val="24"/>
          <w:szCs w:val="24"/>
        </w:rPr>
      </w:pPr>
      <w:r w:rsidRPr="007B040D">
        <w:rPr>
          <w:rFonts w:ascii="Times New Roman" w:hAnsi="Times New Roman"/>
          <w:sz w:val="24"/>
          <w:szCs w:val="24"/>
        </w:rPr>
        <w:t>Se utilizan los activos con la operación y mantenimiento óptimo.</w:t>
      </w:r>
    </w:p>
    <w:p w14:paraId="19C1F74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lastRenderedPageBreak/>
        <w:t>Adicionalmente, se deben incluir las explicaciones de las principales variaciones en el activo, en cuadros comparativos como sigue:</w:t>
      </w:r>
    </w:p>
    <w:p w14:paraId="41372439" w14:textId="77777777" w:rsidR="007D1E76" w:rsidRPr="000B7810" w:rsidRDefault="007D1E76" w:rsidP="00D23B70">
      <w:pPr>
        <w:spacing w:after="0" w:line="240" w:lineRule="auto"/>
        <w:jc w:val="both"/>
        <w:rPr>
          <w:rFonts w:ascii="Times New Roman" w:hAnsi="Times New Roman"/>
          <w:sz w:val="24"/>
          <w:szCs w:val="24"/>
        </w:rPr>
      </w:pPr>
    </w:p>
    <w:p w14:paraId="7B756D9A"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valores:</w:t>
      </w:r>
    </w:p>
    <w:p w14:paraId="62FAB769" w14:textId="77777777" w:rsidR="00B209E3" w:rsidRPr="000B7810" w:rsidRDefault="00B209E3" w:rsidP="00D23B70">
      <w:pPr>
        <w:spacing w:after="0" w:line="240" w:lineRule="auto"/>
        <w:jc w:val="both"/>
        <w:rPr>
          <w:rFonts w:ascii="Times New Roman" w:hAnsi="Times New Roman"/>
          <w:sz w:val="24"/>
          <w:szCs w:val="24"/>
        </w:rPr>
      </w:pPr>
    </w:p>
    <w:p w14:paraId="475B2AC2" w14:textId="77777777" w:rsidR="007D1E76" w:rsidRPr="007B040D" w:rsidRDefault="00B209E3"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tienen inversiones en valores.</w:t>
      </w:r>
    </w:p>
    <w:p w14:paraId="0F8438BC" w14:textId="77777777" w:rsidR="00B209E3" w:rsidRPr="000B7810" w:rsidRDefault="00B209E3" w:rsidP="00D23B70">
      <w:pPr>
        <w:spacing w:after="0" w:line="240" w:lineRule="auto"/>
        <w:jc w:val="both"/>
        <w:rPr>
          <w:rFonts w:ascii="Times New Roman" w:hAnsi="Times New Roman"/>
          <w:b/>
          <w:sz w:val="24"/>
          <w:szCs w:val="24"/>
        </w:rPr>
      </w:pPr>
    </w:p>
    <w:p w14:paraId="5E81391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Indirecto:</w:t>
      </w:r>
    </w:p>
    <w:p w14:paraId="1E793647" w14:textId="77777777" w:rsidR="002A5696" w:rsidRPr="000B7810" w:rsidRDefault="002A5696" w:rsidP="00D23B70">
      <w:pPr>
        <w:spacing w:after="0" w:line="240" w:lineRule="auto"/>
        <w:ind w:left="360"/>
        <w:jc w:val="both"/>
        <w:rPr>
          <w:rFonts w:ascii="Times New Roman" w:hAnsi="Times New Roman"/>
          <w:sz w:val="24"/>
          <w:szCs w:val="24"/>
        </w:rPr>
      </w:pPr>
    </w:p>
    <w:p w14:paraId="2B23F75E" w14:textId="77777777" w:rsidR="007D1E76" w:rsidRPr="007B040D" w:rsidRDefault="002A5696"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Indirecto</w:t>
      </w:r>
    </w:p>
    <w:p w14:paraId="1DD5A61F" w14:textId="77777777" w:rsidR="002A5696" w:rsidRPr="000B7810" w:rsidRDefault="002A5696" w:rsidP="00D23B70">
      <w:pPr>
        <w:spacing w:after="0" w:line="240" w:lineRule="auto"/>
        <w:jc w:val="both"/>
        <w:rPr>
          <w:rFonts w:ascii="Times New Roman" w:hAnsi="Times New Roman"/>
          <w:b/>
          <w:sz w:val="24"/>
          <w:szCs w:val="24"/>
        </w:rPr>
      </w:pPr>
    </w:p>
    <w:p w14:paraId="2852A5FD"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mayoritaria:</w:t>
      </w:r>
    </w:p>
    <w:p w14:paraId="05B6B3A1" w14:textId="77777777" w:rsidR="00EB504C" w:rsidRPr="000B7810" w:rsidRDefault="00EB504C" w:rsidP="00D23B70">
      <w:pPr>
        <w:spacing w:after="0" w:line="240" w:lineRule="auto"/>
        <w:ind w:left="360"/>
        <w:jc w:val="both"/>
        <w:rPr>
          <w:rFonts w:ascii="Times New Roman" w:hAnsi="Times New Roman"/>
          <w:sz w:val="24"/>
          <w:szCs w:val="24"/>
        </w:rPr>
      </w:pPr>
    </w:p>
    <w:p w14:paraId="4D15DD5C" w14:textId="77777777" w:rsidR="007D1E76" w:rsidRPr="007B040D" w:rsidRDefault="00EB504C"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ADA0343" w14:textId="77777777" w:rsidR="00EB504C" w:rsidRPr="000B7810" w:rsidRDefault="00EB504C" w:rsidP="00D23B70">
      <w:pPr>
        <w:spacing w:after="0" w:line="240" w:lineRule="auto"/>
        <w:jc w:val="both"/>
        <w:rPr>
          <w:rFonts w:ascii="Times New Roman" w:hAnsi="Times New Roman"/>
          <w:sz w:val="24"/>
          <w:szCs w:val="24"/>
        </w:rPr>
      </w:pPr>
    </w:p>
    <w:p w14:paraId="78BC104E"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minoritaria:</w:t>
      </w:r>
    </w:p>
    <w:p w14:paraId="61CA80E9" w14:textId="77777777" w:rsidR="009C001C" w:rsidRPr="000B7810" w:rsidRDefault="009C001C" w:rsidP="00D23B70">
      <w:pPr>
        <w:spacing w:after="0" w:line="240" w:lineRule="auto"/>
        <w:ind w:left="360"/>
        <w:jc w:val="both"/>
        <w:rPr>
          <w:rFonts w:ascii="Times New Roman" w:hAnsi="Times New Roman"/>
          <w:sz w:val="24"/>
          <w:szCs w:val="24"/>
        </w:rPr>
      </w:pPr>
    </w:p>
    <w:p w14:paraId="30C05F29" w14:textId="77777777" w:rsidR="009C001C" w:rsidRPr="007B040D" w:rsidRDefault="009C001C" w:rsidP="00D23B70">
      <w:pPr>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F0F6CAD" w14:textId="77777777" w:rsidR="007D1E76" w:rsidRPr="000B7810" w:rsidRDefault="007D1E76" w:rsidP="00D23B70">
      <w:pPr>
        <w:spacing w:after="0" w:line="240" w:lineRule="auto"/>
        <w:jc w:val="both"/>
        <w:rPr>
          <w:rFonts w:ascii="Times New Roman" w:hAnsi="Times New Roman"/>
          <w:b/>
          <w:sz w:val="24"/>
          <w:szCs w:val="24"/>
        </w:rPr>
      </w:pPr>
    </w:p>
    <w:p w14:paraId="6DC91F4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directo, según corresponda:</w:t>
      </w:r>
    </w:p>
    <w:p w14:paraId="57C2FA35" w14:textId="77777777" w:rsidR="009E60BE" w:rsidRPr="000B7810" w:rsidRDefault="009E60BE" w:rsidP="00D23B70">
      <w:pPr>
        <w:spacing w:after="0" w:line="240" w:lineRule="auto"/>
        <w:ind w:left="360"/>
        <w:jc w:val="both"/>
        <w:rPr>
          <w:rFonts w:ascii="Times New Roman" w:hAnsi="Times New Roman"/>
          <w:sz w:val="24"/>
          <w:szCs w:val="24"/>
        </w:rPr>
      </w:pPr>
    </w:p>
    <w:p w14:paraId="6E059B4B" w14:textId="77777777" w:rsidR="007D1E76" w:rsidRPr="007B040D" w:rsidRDefault="009E60BE" w:rsidP="00D23B70">
      <w:pPr>
        <w:ind w:firstLine="709"/>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directo</w:t>
      </w:r>
      <w:r w:rsidR="0077526B">
        <w:rPr>
          <w:rFonts w:ascii="Times New Roman" w:hAnsi="Times New Roman"/>
          <w:sz w:val="24"/>
          <w:szCs w:val="24"/>
        </w:rPr>
        <w:t>.</w:t>
      </w:r>
    </w:p>
    <w:p w14:paraId="6823767E" w14:textId="77777777" w:rsidR="00463404" w:rsidRDefault="00463404" w:rsidP="00D23B70">
      <w:pPr>
        <w:spacing w:after="0" w:line="240" w:lineRule="auto"/>
        <w:jc w:val="both"/>
        <w:rPr>
          <w:rFonts w:ascii="Times New Roman" w:hAnsi="Times New Roman"/>
          <w:b/>
          <w:sz w:val="24"/>
          <w:szCs w:val="24"/>
        </w:rPr>
      </w:pPr>
    </w:p>
    <w:p w14:paraId="3385AF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p>
    <w:p w14:paraId="2AAA47F2" w14:textId="77777777" w:rsidR="007D1E76" w:rsidRPr="000B7810" w:rsidRDefault="007D1E76" w:rsidP="00D23B70">
      <w:pPr>
        <w:spacing w:after="0" w:line="240" w:lineRule="auto"/>
        <w:jc w:val="both"/>
        <w:rPr>
          <w:rFonts w:ascii="Times New Roman" w:hAnsi="Times New Roman"/>
          <w:sz w:val="24"/>
          <w:szCs w:val="24"/>
        </w:rPr>
      </w:pPr>
    </w:p>
    <w:p w14:paraId="6196DA37"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deberá informar:</w:t>
      </w:r>
    </w:p>
    <w:p w14:paraId="733E5EDF" w14:textId="77777777" w:rsidR="007D1E76" w:rsidRPr="000B7810" w:rsidRDefault="007D1E76" w:rsidP="00D23B70">
      <w:pPr>
        <w:spacing w:after="0" w:line="240" w:lineRule="auto"/>
        <w:jc w:val="both"/>
        <w:rPr>
          <w:rFonts w:ascii="Times New Roman" w:hAnsi="Times New Roman"/>
          <w:sz w:val="24"/>
          <w:szCs w:val="24"/>
        </w:rPr>
      </w:pPr>
    </w:p>
    <w:p w14:paraId="3ACA8A9F"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Por ramo administrativo que los reporta:</w:t>
      </w:r>
    </w:p>
    <w:p w14:paraId="0734C81D" w14:textId="77777777" w:rsidR="00D90D67" w:rsidRPr="000B7810" w:rsidRDefault="00D90D67" w:rsidP="00D23B70">
      <w:pPr>
        <w:spacing w:after="0" w:line="240" w:lineRule="auto"/>
        <w:jc w:val="both"/>
        <w:rPr>
          <w:rFonts w:ascii="Times New Roman" w:hAnsi="Times New Roman"/>
          <w:sz w:val="24"/>
          <w:szCs w:val="24"/>
        </w:rPr>
      </w:pPr>
    </w:p>
    <w:p w14:paraId="0EEDA58E" w14:textId="77777777" w:rsidR="007D1E76" w:rsidRPr="007B040D" w:rsidRDefault="00D90D67" w:rsidP="00D23B70">
      <w:pPr>
        <w:spacing w:after="0" w:line="240" w:lineRule="auto"/>
        <w:jc w:val="both"/>
        <w:rPr>
          <w:rFonts w:ascii="Times New Roman" w:hAnsi="Times New Roman"/>
          <w:sz w:val="24"/>
          <w:szCs w:val="24"/>
        </w:rPr>
      </w:pPr>
      <w:r w:rsidRPr="007B040D">
        <w:rPr>
          <w:rFonts w:ascii="Times New Roman" w:hAnsi="Times New Roman"/>
          <w:sz w:val="24"/>
          <w:szCs w:val="24"/>
        </w:rPr>
        <w:t>Fideicomiso para el manejo de los recursos para obra pública del programa FAIM</w:t>
      </w:r>
      <w:r w:rsidR="0077526B">
        <w:rPr>
          <w:rFonts w:ascii="Times New Roman" w:hAnsi="Times New Roman"/>
          <w:sz w:val="24"/>
          <w:szCs w:val="24"/>
        </w:rPr>
        <w:t>.</w:t>
      </w:r>
    </w:p>
    <w:p w14:paraId="4DF4E1B9" w14:textId="77777777" w:rsidR="00D90D67" w:rsidRPr="000B7810" w:rsidRDefault="00D90D67" w:rsidP="00D23B70">
      <w:pPr>
        <w:spacing w:after="0" w:line="240" w:lineRule="auto"/>
        <w:jc w:val="both"/>
        <w:rPr>
          <w:rFonts w:ascii="Times New Roman" w:hAnsi="Times New Roman"/>
          <w:b/>
          <w:sz w:val="24"/>
          <w:szCs w:val="24"/>
        </w:rPr>
      </w:pPr>
    </w:p>
    <w:p w14:paraId="46844555"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Enlistar los de mayor monto de disponibilidad, relacionando aquéllos que conforman el 80% de las disponibilidades:</w:t>
      </w:r>
    </w:p>
    <w:p w14:paraId="5B64A086" w14:textId="77777777" w:rsidR="00A73F33" w:rsidRPr="000B7810" w:rsidRDefault="00A73F33" w:rsidP="00D23B70">
      <w:pPr>
        <w:spacing w:after="0" w:line="240" w:lineRule="auto"/>
        <w:ind w:left="360"/>
        <w:jc w:val="both"/>
        <w:rPr>
          <w:rFonts w:ascii="Times New Roman" w:hAnsi="Times New Roman"/>
          <w:sz w:val="24"/>
          <w:szCs w:val="24"/>
        </w:rPr>
      </w:pPr>
    </w:p>
    <w:p w14:paraId="3E6F1BEE" w14:textId="77777777" w:rsidR="007D1E76" w:rsidRPr="007B040D" w:rsidRDefault="00A73F33" w:rsidP="00D23B70">
      <w:pPr>
        <w:spacing w:after="0" w:line="240" w:lineRule="auto"/>
        <w:ind w:firstLine="360"/>
        <w:jc w:val="both"/>
        <w:rPr>
          <w:rFonts w:ascii="Times New Roman" w:hAnsi="Times New Roman"/>
          <w:b/>
          <w:sz w:val="24"/>
          <w:szCs w:val="24"/>
        </w:rPr>
      </w:pPr>
      <w:r w:rsidRPr="007B040D">
        <w:rPr>
          <w:rFonts w:ascii="Times New Roman" w:hAnsi="Times New Roman"/>
          <w:sz w:val="24"/>
          <w:szCs w:val="24"/>
        </w:rPr>
        <w:t>El único con que se cuenta es el mencionado en el punto anterior.</w:t>
      </w:r>
    </w:p>
    <w:p w14:paraId="478F5ED7" w14:textId="77777777" w:rsidR="007D1E76" w:rsidRPr="000B7810" w:rsidRDefault="007D1E76" w:rsidP="00D23B70">
      <w:pPr>
        <w:spacing w:after="0" w:line="240" w:lineRule="auto"/>
        <w:jc w:val="both"/>
        <w:rPr>
          <w:rFonts w:ascii="Times New Roman" w:hAnsi="Times New Roman"/>
          <w:b/>
          <w:sz w:val="24"/>
          <w:szCs w:val="24"/>
        </w:rPr>
      </w:pPr>
    </w:p>
    <w:p w14:paraId="62362EBA" w14:textId="77777777" w:rsidR="00463404" w:rsidRDefault="00463404" w:rsidP="00D23B70">
      <w:pPr>
        <w:spacing w:after="0" w:line="240" w:lineRule="auto"/>
        <w:jc w:val="both"/>
        <w:rPr>
          <w:rFonts w:ascii="Times New Roman" w:hAnsi="Times New Roman"/>
          <w:b/>
          <w:sz w:val="24"/>
          <w:szCs w:val="24"/>
        </w:rPr>
      </w:pPr>
    </w:p>
    <w:p w14:paraId="53AB80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10. Reporte de la Recaudación:</w:t>
      </w:r>
    </w:p>
    <w:p w14:paraId="756D4354" w14:textId="77777777" w:rsidR="007D1E76" w:rsidRPr="000B7810" w:rsidRDefault="007D1E76" w:rsidP="00D23B70">
      <w:pPr>
        <w:spacing w:after="0" w:line="240" w:lineRule="auto"/>
        <w:jc w:val="both"/>
        <w:rPr>
          <w:rFonts w:ascii="Times New Roman" w:hAnsi="Times New Roman"/>
          <w:sz w:val="24"/>
          <w:szCs w:val="24"/>
        </w:rPr>
      </w:pPr>
    </w:p>
    <w:p w14:paraId="7BBCDA62"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t>Análisis del comportamiento de la recaudación correspondiente al ente público o cualquier tipo de ingreso, de forma separada los ingresos locales de los federales:</w:t>
      </w:r>
    </w:p>
    <w:p w14:paraId="1712DEF6" w14:textId="77777777" w:rsidR="00FE2C0A" w:rsidRPr="000B7810" w:rsidRDefault="00FE2C0A" w:rsidP="00D23B70">
      <w:pPr>
        <w:spacing w:after="0" w:line="240" w:lineRule="auto"/>
        <w:jc w:val="both"/>
        <w:rPr>
          <w:rFonts w:ascii="Times New Roman" w:hAnsi="Times New Roman"/>
          <w:sz w:val="24"/>
          <w:szCs w:val="24"/>
        </w:rPr>
      </w:pPr>
    </w:p>
    <w:p w14:paraId="4A00327F" w14:textId="77777777" w:rsidR="007D1E76" w:rsidRPr="007B040D" w:rsidRDefault="00FE2C0A"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Se presenta por separado en las notas de desglose</w:t>
      </w:r>
      <w:r w:rsidR="0077526B">
        <w:rPr>
          <w:rFonts w:ascii="Times New Roman" w:hAnsi="Times New Roman"/>
          <w:sz w:val="24"/>
          <w:szCs w:val="24"/>
        </w:rPr>
        <w:t>.</w:t>
      </w:r>
    </w:p>
    <w:p w14:paraId="049E15A5" w14:textId="77777777" w:rsidR="00FE2C0A" w:rsidRPr="000B7810" w:rsidRDefault="00FE2C0A" w:rsidP="00D23B70">
      <w:pPr>
        <w:spacing w:after="0" w:line="240" w:lineRule="auto"/>
        <w:jc w:val="both"/>
        <w:rPr>
          <w:rFonts w:ascii="Times New Roman" w:hAnsi="Times New Roman"/>
          <w:sz w:val="24"/>
          <w:szCs w:val="24"/>
        </w:rPr>
      </w:pPr>
    </w:p>
    <w:p w14:paraId="3FB116CF"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Proyección de la recaudación e ingresos en el mediano plazo:</w:t>
      </w:r>
    </w:p>
    <w:p w14:paraId="07C4E210" w14:textId="77777777" w:rsidR="008D05E4" w:rsidRPr="000B7810" w:rsidRDefault="008D05E4" w:rsidP="00D23B70">
      <w:pPr>
        <w:spacing w:after="0" w:line="240" w:lineRule="auto"/>
        <w:ind w:left="360"/>
        <w:jc w:val="both"/>
        <w:rPr>
          <w:rFonts w:ascii="Times New Roman" w:hAnsi="Times New Roman"/>
          <w:sz w:val="24"/>
          <w:szCs w:val="24"/>
        </w:rPr>
      </w:pPr>
    </w:p>
    <w:p w14:paraId="272131A4" w14:textId="77777777" w:rsidR="008D05E4" w:rsidRPr="007B040D" w:rsidRDefault="008D05E4" w:rsidP="00D23B70">
      <w:pPr>
        <w:ind w:firstLine="709"/>
        <w:jc w:val="both"/>
        <w:rPr>
          <w:rFonts w:ascii="Times New Roman" w:hAnsi="Times New Roman"/>
          <w:sz w:val="24"/>
          <w:szCs w:val="24"/>
        </w:rPr>
      </w:pPr>
      <w:r w:rsidRPr="007B040D">
        <w:rPr>
          <w:rFonts w:ascii="Times New Roman" w:hAnsi="Times New Roman"/>
          <w:sz w:val="24"/>
          <w:szCs w:val="24"/>
        </w:rPr>
        <w:t>Se estima que la recaudación solamente crecerá por los porcentajes permitidos por Ley de año a año.</w:t>
      </w:r>
    </w:p>
    <w:p w14:paraId="3F7A3266" w14:textId="77777777" w:rsidR="007D1E76" w:rsidRPr="000B7810" w:rsidRDefault="007D1E76" w:rsidP="00D23B70">
      <w:pPr>
        <w:spacing w:after="0" w:line="240" w:lineRule="auto"/>
        <w:jc w:val="both"/>
        <w:rPr>
          <w:rFonts w:ascii="Times New Roman" w:hAnsi="Times New Roman"/>
          <w:sz w:val="24"/>
          <w:szCs w:val="24"/>
        </w:rPr>
      </w:pPr>
    </w:p>
    <w:p w14:paraId="4DEC5A61" w14:textId="77777777" w:rsidR="007D1E76" w:rsidRPr="000B7810" w:rsidRDefault="007D1E76" w:rsidP="00D23B70">
      <w:pPr>
        <w:spacing w:after="0" w:line="240" w:lineRule="auto"/>
        <w:jc w:val="both"/>
        <w:rPr>
          <w:rFonts w:ascii="Times New Roman" w:hAnsi="Times New Roman"/>
          <w:b/>
          <w:sz w:val="24"/>
          <w:szCs w:val="24"/>
        </w:rPr>
      </w:pPr>
    </w:p>
    <w:p w14:paraId="7F54279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11. Información sobre la Deuda y el Reporte Analítico de la Deuda:</w:t>
      </w:r>
    </w:p>
    <w:p w14:paraId="5A7F71FE" w14:textId="77777777" w:rsidR="007D1E76" w:rsidRPr="000B7810" w:rsidRDefault="007D1E76" w:rsidP="00D23B70">
      <w:pPr>
        <w:spacing w:after="0" w:line="240" w:lineRule="auto"/>
        <w:jc w:val="both"/>
        <w:rPr>
          <w:rFonts w:ascii="Times New Roman" w:hAnsi="Times New Roman"/>
          <w:sz w:val="24"/>
          <w:szCs w:val="24"/>
        </w:rPr>
      </w:pPr>
    </w:p>
    <w:p w14:paraId="664508A5"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lo siguiente:</w:t>
      </w:r>
    </w:p>
    <w:p w14:paraId="016986F3" w14:textId="77777777" w:rsidR="007D1E76" w:rsidRPr="000B7810" w:rsidRDefault="007D1E76" w:rsidP="00D23B70">
      <w:pPr>
        <w:spacing w:after="0" w:line="240" w:lineRule="auto"/>
        <w:jc w:val="both"/>
        <w:rPr>
          <w:rFonts w:ascii="Times New Roman" w:hAnsi="Times New Roman"/>
          <w:sz w:val="24"/>
          <w:szCs w:val="24"/>
        </w:rPr>
      </w:pPr>
    </w:p>
    <w:p w14:paraId="486AC60F" w14:textId="77777777" w:rsidR="007D1E76" w:rsidRDefault="007D1E76" w:rsidP="00D23B70">
      <w:pPr>
        <w:numPr>
          <w:ilvl w:val="0"/>
          <w:numId w:val="15"/>
        </w:numPr>
        <w:spacing w:after="0" w:line="240" w:lineRule="auto"/>
        <w:jc w:val="both"/>
        <w:rPr>
          <w:rFonts w:ascii="Times New Roman" w:hAnsi="Times New Roman"/>
          <w:sz w:val="24"/>
          <w:szCs w:val="24"/>
        </w:rPr>
      </w:pPr>
      <w:r w:rsidRPr="000B7810">
        <w:rPr>
          <w:rFonts w:ascii="Times New Roman" w:hAnsi="Times New Roman"/>
          <w:sz w:val="24"/>
          <w:szCs w:val="24"/>
        </w:rPr>
        <w:t>Utilizar al menos los siguientes indicadores: deuda respecto al PIB y deuda respecto a la recaudación tomando, como mínimo, un período igual o menor a 5 años.</w:t>
      </w:r>
    </w:p>
    <w:p w14:paraId="433D069D" w14:textId="77777777" w:rsidR="009F0DBC" w:rsidRDefault="009F0DBC" w:rsidP="00D23B70">
      <w:pPr>
        <w:spacing w:after="0" w:line="240" w:lineRule="auto"/>
        <w:jc w:val="both"/>
        <w:rPr>
          <w:rFonts w:ascii="Times New Roman" w:hAnsi="Times New Roman"/>
          <w:sz w:val="24"/>
          <w:szCs w:val="24"/>
        </w:rPr>
      </w:pPr>
    </w:p>
    <w:p w14:paraId="1733A02F" w14:textId="77777777" w:rsidR="007D1E76" w:rsidRPr="007B040D" w:rsidRDefault="009F0DBC" w:rsidP="00D23B70">
      <w:pPr>
        <w:spacing w:after="0" w:line="240" w:lineRule="auto"/>
        <w:ind w:left="720"/>
        <w:jc w:val="both"/>
        <w:rPr>
          <w:rFonts w:ascii="Times New Roman" w:hAnsi="Times New Roman"/>
          <w:sz w:val="24"/>
          <w:szCs w:val="24"/>
        </w:rPr>
      </w:pPr>
      <w:r w:rsidRPr="007B040D">
        <w:rPr>
          <w:rFonts w:ascii="Times New Roman" w:hAnsi="Times New Roman"/>
          <w:sz w:val="24"/>
          <w:szCs w:val="24"/>
        </w:rPr>
        <w:t>No se tiene Deuda</w:t>
      </w:r>
    </w:p>
    <w:p w14:paraId="3294FB2C" w14:textId="77777777" w:rsidR="009F0DBC" w:rsidRPr="009F0DBC" w:rsidRDefault="009F0DBC" w:rsidP="00D23B70">
      <w:pPr>
        <w:spacing w:after="0" w:line="240" w:lineRule="auto"/>
        <w:ind w:left="720"/>
        <w:jc w:val="both"/>
        <w:rPr>
          <w:rFonts w:ascii="Times New Roman" w:hAnsi="Times New Roman"/>
          <w:sz w:val="24"/>
          <w:szCs w:val="24"/>
        </w:rPr>
      </w:pPr>
    </w:p>
    <w:p w14:paraId="1874A77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4E4A64D0" w14:textId="77777777" w:rsidR="00372F1B"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 xml:space="preserve">* Se </w:t>
      </w:r>
      <w:proofErr w:type="gramStart"/>
      <w:r w:rsidRPr="000B7810">
        <w:rPr>
          <w:rFonts w:ascii="Times New Roman" w:hAnsi="Times New Roman"/>
          <w:sz w:val="24"/>
          <w:szCs w:val="24"/>
        </w:rPr>
        <w:t>anexara</w:t>
      </w:r>
      <w:proofErr w:type="gramEnd"/>
      <w:r w:rsidRPr="000B7810">
        <w:rPr>
          <w:rFonts w:ascii="Times New Roman" w:hAnsi="Times New Roman"/>
          <w:sz w:val="24"/>
          <w:szCs w:val="24"/>
        </w:rPr>
        <w:t xml:space="preserve"> la información en las notas de desglose.</w:t>
      </w:r>
    </w:p>
    <w:p w14:paraId="170A69D0" w14:textId="77777777" w:rsidR="007D1E76" w:rsidRPr="000B7810" w:rsidRDefault="007D1E76" w:rsidP="00D23B70">
      <w:pPr>
        <w:spacing w:after="0" w:line="240" w:lineRule="auto"/>
        <w:jc w:val="both"/>
        <w:rPr>
          <w:rFonts w:ascii="Times New Roman" w:hAnsi="Times New Roman"/>
          <w:sz w:val="24"/>
          <w:szCs w:val="24"/>
        </w:rPr>
      </w:pPr>
    </w:p>
    <w:p w14:paraId="058A19C5" w14:textId="77777777" w:rsidR="007D1E76" w:rsidRPr="007B040D" w:rsidRDefault="003E6E9E" w:rsidP="00D23B70">
      <w:pPr>
        <w:spacing w:after="0" w:line="240" w:lineRule="auto"/>
        <w:ind w:firstLine="708"/>
        <w:jc w:val="both"/>
        <w:rPr>
          <w:rFonts w:ascii="Times New Roman" w:hAnsi="Times New Roman"/>
          <w:b/>
          <w:sz w:val="24"/>
          <w:szCs w:val="24"/>
        </w:rPr>
      </w:pPr>
      <w:bookmarkStart w:id="10" w:name="OLE_LINK88"/>
      <w:bookmarkStart w:id="11" w:name="OLE_LINK89"/>
      <w:r w:rsidRPr="007B040D">
        <w:rPr>
          <w:rFonts w:ascii="Times New Roman" w:hAnsi="Times New Roman"/>
          <w:sz w:val="24"/>
          <w:szCs w:val="24"/>
        </w:rPr>
        <w:t>No se tiene Deuda</w:t>
      </w:r>
      <w:bookmarkEnd w:id="10"/>
      <w:bookmarkEnd w:id="11"/>
    </w:p>
    <w:p w14:paraId="1E0B5FCD" w14:textId="77777777" w:rsidR="007D1E76" w:rsidRPr="000B7810" w:rsidRDefault="007D1E76" w:rsidP="00D23B70">
      <w:pPr>
        <w:spacing w:after="0" w:line="240" w:lineRule="auto"/>
        <w:jc w:val="both"/>
        <w:rPr>
          <w:rFonts w:ascii="Times New Roman" w:hAnsi="Times New Roman"/>
          <w:b/>
          <w:sz w:val="24"/>
          <w:szCs w:val="24"/>
        </w:rPr>
      </w:pPr>
    </w:p>
    <w:p w14:paraId="35670F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p>
    <w:p w14:paraId="4DB7FA99" w14:textId="77777777" w:rsidR="007D1E76" w:rsidRPr="000B7810" w:rsidRDefault="007D1E76" w:rsidP="00D23B70">
      <w:pPr>
        <w:spacing w:after="0" w:line="240" w:lineRule="auto"/>
        <w:jc w:val="both"/>
        <w:rPr>
          <w:rFonts w:ascii="Times New Roman" w:hAnsi="Times New Roman"/>
          <w:sz w:val="24"/>
          <w:szCs w:val="24"/>
        </w:rPr>
      </w:pPr>
    </w:p>
    <w:p w14:paraId="261599DF"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14:paraId="25BCD522" w14:textId="77777777" w:rsidR="000A0F32" w:rsidRPr="000B7810" w:rsidRDefault="000A0F32" w:rsidP="00D23B70">
      <w:pPr>
        <w:spacing w:after="0" w:line="240" w:lineRule="auto"/>
        <w:jc w:val="both"/>
        <w:rPr>
          <w:rFonts w:ascii="Times New Roman" w:hAnsi="Times New Roman"/>
          <w:sz w:val="24"/>
          <w:szCs w:val="24"/>
        </w:rPr>
      </w:pPr>
    </w:p>
    <w:p w14:paraId="58493A03" w14:textId="77777777" w:rsidR="007D1E76" w:rsidRPr="007B040D" w:rsidRDefault="000A0F32" w:rsidP="00D23B70">
      <w:pPr>
        <w:ind w:firstLine="709"/>
        <w:jc w:val="both"/>
        <w:rPr>
          <w:rFonts w:ascii="Times New Roman" w:hAnsi="Times New Roman"/>
          <w:sz w:val="24"/>
          <w:szCs w:val="24"/>
        </w:rPr>
      </w:pPr>
      <w:r w:rsidRPr="007B040D">
        <w:rPr>
          <w:rFonts w:ascii="Times New Roman" w:hAnsi="Times New Roman"/>
          <w:sz w:val="24"/>
          <w:szCs w:val="24"/>
        </w:rPr>
        <w:t>No se cuenta con calificaciones otorgadas o certificaciones, por no contar con deuda.</w:t>
      </w:r>
    </w:p>
    <w:p w14:paraId="0C437BEE" w14:textId="77777777" w:rsidR="00463404" w:rsidRDefault="00463404" w:rsidP="00D23B70">
      <w:pPr>
        <w:spacing w:after="0" w:line="240" w:lineRule="auto"/>
        <w:jc w:val="both"/>
        <w:rPr>
          <w:rFonts w:ascii="Times New Roman" w:hAnsi="Times New Roman"/>
          <w:b/>
          <w:sz w:val="24"/>
          <w:szCs w:val="24"/>
        </w:rPr>
      </w:pPr>
    </w:p>
    <w:p w14:paraId="13F61016"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p>
    <w:p w14:paraId="61D3DF6D" w14:textId="77777777" w:rsidR="007D1E76" w:rsidRPr="000B7810" w:rsidRDefault="007D1E76" w:rsidP="00D23B70">
      <w:pPr>
        <w:spacing w:after="0" w:line="240" w:lineRule="auto"/>
        <w:jc w:val="both"/>
        <w:rPr>
          <w:rFonts w:ascii="Times New Roman" w:hAnsi="Times New Roman"/>
          <w:sz w:val="24"/>
          <w:szCs w:val="24"/>
        </w:rPr>
      </w:pPr>
    </w:p>
    <w:p w14:paraId="182F44B9"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de:</w:t>
      </w:r>
    </w:p>
    <w:p w14:paraId="686C24CD" w14:textId="77777777" w:rsidR="007D1E76" w:rsidRPr="000B7810" w:rsidRDefault="007D1E76" w:rsidP="00D23B70">
      <w:pPr>
        <w:spacing w:after="0" w:line="240" w:lineRule="auto"/>
        <w:jc w:val="both"/>
        <w:rPr>
          <w:rFonts w:ascii="Times New Roman" w:hAnsi="Times New Roman"/>
          <w:b/>
          <w:sz w:val="24"/>
          <w:szCs w:val="24"/>
        </w:rPr>
      </w:pPr>
    </w:p>
    <w:p w14:paraId="17CCC423"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Principales Políticas de control interno:</w:t>
      </w:r>
    </w:p>
    <w:p w14:paraId="258D2944" w14:textId="77777777" w:rsidR="001168B1" w:rsidRPr="000B7810" w:rsidRDefault="001168B1" w:rsidP="00D23B70">
      <w:pPr>
        <w:spacing w:after="0" w:line="240" w:lineRule="auto"/>
        <w:ind w:left="360"/>
        <w:jc w:val="both"/>
        <w:rPr>
          <w:rFonts w:ascii="Times New Roman" w:hAnsi="Times New Roman"/>
          <w:sz w:val="24"/>
          <w:szCs w:val="24"/>
        </w:rPr>
      </w:pPr>
    </w:p>
    <w:p w14:paraId="3374D22C" w14:textId="77777777" w:rsidR="007D1E76" w:rsidRPr="007B040D" w:rsidRDefault="001168B1"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Apego al presupuesto con racionalidad y transparencia</w:t>
      </w:r>
    </w:p>
    <w:p w14:paraId="23AFABDE" w14:textId="77777777" w:rsidR="001168B1" w:rsidRPr="000B7810" w:rsidRDefault="001168B1" w:rsidP="00D23B70">
      <w:pPr>
        <w:spacing w:after="0" w:line="240" w:lineRule="auto"/>
        <w:ind w:firstLine="360"/>
        <w:jc w:val="both"/>
        <w:rPr>
          <w:rFonts w:ascii="Times New Roman" w:hAnsi="Times New Roman"/>
          <w:sz w:val="24"/>
          <w:szCs w:val="24"/>
        </w:rPr>
      </w:pPr>
    </w:p>
    <w:p w14:paraId="25611ADF"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Medidas de desempeño financiero, metas y alcance:</w:t>
      </w:r>
    </w:p>
    <w:p w14:paraId="1950B1D5" w14:textId="77777777" w:rsidR="000869CA" w:rsidRPr="000B7810" w:rsidRDefault="000869CA" w:rsidP="00D23B70">
      <w:pPr>
        <w:spacing w:after="0" w:line="240" w:lineRule="auto"/>
        <w:ind w:left="360"/>
        <w:jc w:val="both"/>
        <w:rPr>
          <w:rFonts w:ascii="Times New Roman" w:hAnsi="Times New Roman"/>
          <w:sz w:val="24"/>
          <w:szCs w:val="24"/>
        </w:rPr>
      </w:pPr>
    </w:p>
    <w:p w14:paraId="47C30388" w14:textId="77777777" w:rsidR="007D1E76" w:rsidRPr="007B040D" w:rsidRDefault="000869CA" w:rsidP="00D23B70">
      <w:pPr>
        <w:ind w:left="709"/>
        <w:jc w:val="both"/>
        <w:rPr>
          <w:rFonts w:ascii="Times New Roman" w:hAnsi="Times New Roman"/>
          <w:sz w:val="24"/>
          <w:szCs w:val="24"/>
        </w:rPr>
      </w:pPr>
      <w:r w:rsidRPr="007B040D">
        <w:rPr>
          <w:rFonts w:ascii="Times New Roman" w:hAnsi="Times New Roman"/>
          <w:sz w:val="24"/>
          <w:szCs w:val="24"/>
        </w:rPr>
        <w:t>Racionar el uso de los recursos, sobre todo en el primer semestre del año para alcanzar el cumplimiento de las funciones para el ejercicio completo.</w:t>
      </w:r>
    </w:p>
    <w:p w14:paraId="1F6B595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p>
    <w:p w14:paraId="74502045" w14:textId="77777777" w:rsidR="007D1E76" w:rsidRPr="000B7810" w:rsidRDefault="007D1E76" w:rsidP="00D23B70">
      <w:pPr>
        <w:spacing w:after="0" w:line="240" w:lineRule="auto"/>
        <w:jc w:val="both"/>
        <w:rPr>
          <w:rFonts w:ascii="Times New Roman" w:hAnsi="Times New Roman"/>
          <w:sz w:val="24"/>
          <w:szCs w:val="24"/>
        </w:rPr>
      </w:pPr>
    </w:p>
    <w:p w14:paraId="40F2EEF4" w14:textId="77777777" w:rsidR="007D1E76" w:rsidRPr="007B040D" w:rsidRDefault="009C2914" w:rsidP="00D23B70">
      <w:pPr>
        <w:ind w:left="709"/>
        <w:jc w:val="both"/>
        <w:rPr>
          <w:rFonts w:ascii="Times New Roman" w:hAnsi="Times New Roman"/>
          <w:sz w:val="24"/>
          <w:szCs w:val="24"/>
        </w:rPr>
      </w:pPr>
      <w:r w:rsidRPr="007B040D">
        <w:rPr>
          <w:rFonts w:ascii="Times New Roman" w:hAnsi="Times New Roman"/>
          <w:sz w:val="24"/>
          <w:szCs w:val="24"/>
        </w:rPr>
        <w:t>Toda la información del Ente, está procesada y se encuentra disponible por Unidad Responsable de realizar las funciones propias.</w:t>
      </w:r>
    </w:p>
    <w:p w14:paraId="42C5D21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lastRenderedPageBreak/>
        <w:t>15. Eventos Posteriores al Cierre:</w:t>
      </w:r>
    </w:p>
    <w:p w14:paraId="3A19B930" w14:textId="77777777" w:rsidR="007D1E76" w:rsidRPr="000B7810" w:rsidRDefault="007D1E76" w:rsidP="00D23B70">
      <w:pPr>
        <w:spacing w:after="0" w:line="240" w:lineRule="auto"/>
        <w:jc w:val="both"/>
        <w:rPr>
          <w:rFonts w:ascii="Times New Roman" w:hAnsi="Times New Roman"/>
          <w:sz w:val="24"/>
          <w:szCs w:val="24"/>
        </w:rPr>
      </w:pPr>
    </w:p>
    <w:p w14:paraId="07E23172" w14:textId="6A7371A2" w:rsidR="007D1E76" w:rsidRPr="007B040D" w:rsidRDefault="009A0C70" w:rsidP="00D23B70">
      <w:pPr>
        <w:ind w:left="709"/>
        <w:jc w:val="both"/>
        <w:rPr>
          <w:rFonts w:ascii="Times New Roman" w:hAnsi="Times New Roman"/>
          <w:sz w:val="24"/>
          <w:szCs w:val="24"/>
        </w:rPr>
      </w:pPr>
      <w:r w:rsidRPr="007B040D">
        <w:rPr>
          <w:rFonts w:ascii="Times New Roman" w:hAnsi="Times New Roman"/>
          <w:sz w:val="24"/>
          <w:szCs w:val="24"/>
        </w:rPr>
        <w:t xml:space="preserve">El ente público no tiene hechos ocurridos en el período posterior al que informa, que proporcionen mayor evidencia sobre eventos que le </w:t>
      </w:r>
      <w:r w:rsidR="00CD6F6D" w:rsidRPr="007B040D">
        <w:rPr>
          <w:rFonts w:ascii="Times New Roman" w:hAnsi="Times New Roman"/>
          <w:sz w:val="24"/>
          <w:szCs w:val="24"/>
        </w:rPr>
        <w:t>afectan económicamente</w:t>
      </w:r>
      <w:r w:rsidRPr="007B040D">
        <w:rPr>
          <w:rFonts w:ascii="Times New Roman" w:hAnsi="Times New Roman"/>
          <w:sz w:val="24"/>
          <w:szCs w:val="24"/>
        </w:rPr>
        <w:t xml:space="preserve"> y que no se conocían a la fecha de cierre.</w:t>
      </w:r>
    </w:p>
    <w:p w14:paraId="0B8F8F13"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p>
    <w:p w14:paraId="1D708945" w14:textId="77777777" w:rsidR="007D1E76" w:rsidRPr="000B7810" w:rsidRDefault="007D1E76" w:rsidP="00D23B70">
      <w:pPr>
        <w:spacing w:after="0" w:line="240" w:lineRule="auto"/>
        <w:jc w:val="both"/>
        <w:rPr>
          <w:rFonts w:ascii="Times New Roman" w:hAnsi="Times New Roman"/>
          <w:sz w:val="24"/>
          <w:szCs w:val="24"/>
        </w:rPr>
      </w:pPr>
    </w:p>
    <w:p w14:paraId="014EECD8" w14:textId="77777777" w:rsidR="008E7087" w:rsidRPr="000B7810" w:rsidRDefault="008E7087" w:rsidP="00D23B70">
      <w:pPr>
        <w:spacing w:after="0" w:line="240" w:lineRule="auto"/>
        <w:jc w:val="both"/>
        <w:rPr>
          <w:rFonts w:ascii="Times New Roman" w:hAnsi="Times New Roman"/>
          <w:sz w:val="24"/>
          <w:szCs w:val="24"/>
        </w:rPr>
      </w:pPr>
    </w:p>
    <w:p w14:paraId="4BE0C69A" w14:textId="77777777" w:rsidR="007D1E76" w:rsidRPr="007B040D" w:rsidRDefault="008E7087" w:rsidP="00D23B70">
      <w:pPr>
        <w:ind w:left="709"/>
        <w:jc w:val="both"/>
        <w:rPr>
          <w:rFonts w:ascii="Times New Roman" w:hAnsi="Times New Roman"/>
          <w:sz w:val="24"/>
          <w:szCs w:val="24"/>
        </w:rPr>
      </w:pPr>
      <w:r w:rsidRPr="007B040D">
        <w:rPr>
          <w:rFonts w:ascii="Times New Roman" w:hAnsi="Times New Roman"/>
          <w:sz w:val="24"/>
          <w:szCs w:val="24"/>
        </w:rPr>
        <w:t>No existen partes relacionadas que pudieran ejercer influencia significativa sobre la toma de decisiones financieras y operativas.</w:t>
      </w:r>
    </w:p>
    <w:p w14:paraId="092FDB44" w14:textId="77777777" w:rsidR="007D1E76" w:rsidRPr="000B7810" w:rsidRDefault="007D1E76" w:rsidP="00D23B70">
      <w:pPr>
        <w:spacing w:after="0" w:line="240" w:lineRule="auto"/>
        <w:jc w:val="both"/>
        <w:rPr>
          <w:rFonts w:ascii="Times New Roman" w:hAnsi="Times New Roman"/>
          <w:sz w:val="24"/>
          <w:szCs w:val="24"/>
        </w:rPr>
      </w:pPr>
    </w:p>
    <w:p w14:paraId="0BFB6C10" w14:textId="77777777" w:rsidR="007D1E76" w:rsidRPr="000B7810" w:rsidRDefault="007D1E76" w:rsidP="00D23B70">
      <w:pPr>
        <w:spacing w:after="0" w:line="240" w:lineRule="auto"/>
        <w:jc w:val="both"/>
        <w:rPr>
          <w:rFonts w:ascii="Times New Roman" w:hAnsi="Times New Roman"/>
          <w:sz w:val="24"/>
          <w:szCs w:val="24"/>
        </w:rPr>
      </w:pPr>
    </w:p>
    <w:p w14:paraId="476D69AB" w14:textId="77777777" w:rsidR="007D1E76" w:rsidRPr="000B7810" w:rsidRDefault="007D1E76" w:rsidP="00D23B70">
      <w:pPr>
        <w:jc w:val="both"/>
        <w:rPr>
          <w:rFonts w:ascii="Times New Roman" w:hAnsi="Times New Roman"/>
          <w:sz w:val="24"/>
          <w:szCs w:val="24"/>
        </w:rPr>
      </w:pPr>
    </w:p>
    <w:p w14:paraId="4B7BA661" w14:textId="77777777" w:rsidR="007D1E76" w:rsidRPr="000B7810" w:rsidRDefault="007D1E76" w:rsidP="00D23B70">
      <w:pPr>
        <w:spacing w:after="0" w:line="240" w:lineRule="auto"/>
        <w:jc w:val="both"/>
        <w:rPr>
          <w:rFonts w:ascii="Times New Roman" w:hAnsi="Times New Roman"/>
          <w:sz w:val="24"/>
          <w:szCs w:val="24"/>
        </w:rPr>
      </w:pPr>
    </w:p>
    <w:p w14:paraId="61AAA83C" w14:textId="77777777" w:rsidR="00681C79" w:rsidRPr="000B7810" w:rsidRDefault="00550AD8" w:rsidP="00D23B70">
      <w:pPr>
        <w:jc w:val="both"/>
        <w:rPr>
          <w:rFonts w:ascii="Times New Roman" w:hAnsi="Times New Roman"/>
          <w:sz w:val="24"/>
          <w:szCs w:val="24"/>
        </w:rPr>
      </w:pPr>
      <w:r w:rsidRPr="00550AD8">
        <w:rPr>
          <w:rFonts w:ascii="Times New Roman" w:hAnsi="Times New Roman"/>
          <w:noProof/>
          <w:sz w:val="24"/>
          <w:szCs w:val="24"/>
          <w:lang w:eastAsia="es-MX"/>
        </w:rPr>
        <w:drawing>
          <wp:inline distT="0" distB="0" distL="0" distR="0" wp14:anchorId="77295923" wp14:editId="084D865C">
            <wp:extent cx="5972810" cy="1250577"/>
            <wp:effectExtent l="0" t="0" r="0" b="6985"/>
            <wp:docPr id="50" name="Imagen 50" descr="C:\Users\Tesoreria Coroneo 2\Desktop\Informacion financiera\Cuenta Publica\Para Int Cta Pub\NUEVAS FIRMA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 Coroneo 2\Desktop\Informacion financiera\Cuenta Publica\Para Int Cta Pub\NUEVAS FIRMAS 20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1250577"/>
                    </a:xfrm>
                    <a:prstGeom prst="rect">
                      <a:avLst/>
                    </a:prstGeom>
                    <a:noFill/>
                    <a:ln>
                      <a:noFill/>
                    </a:ln>
                  </pic:spPr>
                </pic:pic>
              </a:graphicData>
            </a:graphic>
          </wp:inline>
        </w:drawing>
      </w:r>
    </w:p>
    <w:sectPr w:rsidR="00681C79" w:rsidRPr="000B7810" w:rsidSect="007D1E76">
      <w:pgSz w:w="12240" w:h="15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2AE"/>
    <w:multiLevelType w:val="hybridMultilevel"/>
    <w:tmpl w:val="24CC21E6"/>
    <w:lvl w:ilvl="0" w:tplc="9504482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75522F"/>
    <w:multiLevelType w:val="hybridMultilevel"/>
    <w:tmpl w:val="12686D94"/>
    <w:lvl w:ilvl="0" w:tplc="1DA2112C">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1CA47092"/>
    <w:multiLevelType w:val="hybridMultilevel"/>
    <w:tmpl w:val="23F6E75E"/>
    <w:lvl w:ilvl="0" w:tplc="EFD09CC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FC913CA"/>
    <w:multiLevelType w:val="hybridMultilevel"/>
    <w:tmpl w:val="A82AF7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885F8D"/>
    <w:multiLevelType w:val="hybridMultilevel"/>
    <w:tmpl w:val="7EE80164"/>
    <w:lvl w:ilvl="0" w:tplc="F24C186E">
      <w:start w:val="1"/>
      <w:numFmt w:val="lowerLetter"/>
      <w:lvlText w:val="%1)"/>
      <w:lvlJc w:val="left"/>
      <w:pPr>
        <w:ind w:left="927"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4C08B8"/>
    <w:multiLevelType w:val="hybridMultilevel"/>
    <w:tmpl w:val="4E5214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813931"/>
    <w:multiLevelType w:val="hybridMultilevel"/>
    <w:tmpl w:val="C570D99C"/>
    <w:lvl w:ilvl="0" w:tplc="16308F16">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C95142D"/>
    <w:multiLevelType w:val="hybridMultilevel"/>
    <w:tmpl w:val="DA7AF414"/>
    <w:lvl w:ilvl="0" w:tplc="5F547F7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F27252B"/>
    <w:multiLevelType w:val="hybridMultilevel"/>
    <w:tmpl w:val="E21E4910"/>
    <w:lvl w:ilvl="0" w:tplc="6458DE76">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4F3CC8"/>
    <w:multiLevelType w:val="hybridMultilevel"/>
    <w:tmpl w:val="FD625322"/>
    <w:lvl w:ilvl="0" w:tplc="0E2ADB9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AA8017F"/>
    <w:multiLevelType w:val="hybridMultilevel"/>
    <w:tmpl w:val="F32C85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005322A"/>
    <w:multiLevelType w:val="hybridMultilevel"/>
    <w:tmpl w:val="CFCED0EE"/>
    <w:lvl w:ilvl="0" w:tplc="B534377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889147144">
    <w:abstractNumId w:val="8"/>
  </w:num>
  <w:num w:numId="2" w16cid:durableId="792360627">
    <w:abstractNumId w:val="5"/>
  </w:num>
  <w:num w:numId="3" w16cid:durableId="646469741">
    <w:abstractNumId w:val="14"/>
  </w:num>
  <w:num w:numId="4" w16cid:durableId="1810588827">
    <w:abstractNumId w:val="7"/>
  </w:num>
  <w:num w:numId="5" w16cid:durableId="1209106074">
    <w:abstractNumId w:val="12"/>
  </w:num>
  <w:num w:numId="6" w16cid:durableId="733896308">
    <w:abstractNumId w:val="2"/>
  </w:num>
  <w:num w:numId="7" w16cid:durableId="1715495887">
    <w:abstractNumId w:val="3"/>
  </w:num>
  <w:num w:numId="8" w16cid:durableId="323700788">
    <w:abstractNumId w:val="4"/>
  </w:num>
  <w:num w:numId="9" w16cid:durableId="1182861802">
    <w:abstractNumId w:val="9"/>
  </w:num>
  <w:num w:numId="10" w16cid:durableId="772625658">
    <w:abstractNumId w:val="0"/>
  </w:num>
  <w:num w:numId="11" w16cid:durableId="1020814934">
    <w:abstractNumId w:val="6"/>
  </w:num>
  <w:num w:numId="12" w16cid:durableId="1133983175">
    <w:abstractNumId w:val="11"/>
  </w:num>
  <w:num w:numId="13" w16cid:durableId="752817284">
    <w:abstractNumId w:val="10"/>
  </w:num>
  <w:num w:numId="14" w16cid:durableId="289826884">
    <w:abstractNumId w:val="1"/>
  </w:num>
  <w:num w:numId="15" w16cid:durableId="992100069">
    <w:abstractNumId w:val="15"/>
  </w:num>
  <w:num w:numId="16" w16cid:durableId="369771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81F"/>
    <w:rsid w:val="00014A35"/>
    <w:rsid w:val="000312B4"/>
    <w:rsid w:val="000611EE"/>
    <w:rsid w:val="000673D9"/>
    <w:rsid w:val="00067F1C"/>
    <w:rsid w:val="00074F39"/>
    <w:rsid w:val="00085A6E"/>
    <w:rsid w:val="000869CA"/>
    <w:rsid w:val="000963C3"/>
    <w:rsid w:val="000A0F32"/>
    <w:rsid w:val="000A3152"/>
    <w:rsid w:val="000A580B"/>
    <w:rsid w:val="000B7810"/>
    <w:rsid w:val="000C070C"/>
    <w:rsid w:val="000F0983"/>
    <w:rsid w:val="001168B1"/>
    <w:rsid w:val="00116E2A"/>
    <w:rsid w:val="00157189"/>
    <w:rsid w:val="00157D06"/>
    <w:rsid w:val="00171A4E"/>
    <w:rsid w:val="00182E94"/>
    <w:rsid w:val="001952EC"/>
    <w:rsid w:val="001E6BE7"/>
    <w:rsid w:val="001F4578"/>
    <w:rsid w:val="00257A49"/>
    <w:rsid w:val="00266A87"/>
    <w:rsid w:val="00277FA7"/>
    <w:rsid w:val="00293E87"/>
    <w:rsid w:val="002A5696"/>
    <w:rsid w:val="002B5BD1"/>
    <w:rsid w:val="002C505B"/>
    <w:rsid w:val="002D6674"/>
    <w:rsid w:val="002E30D7"/>
    <w:rsid w:val="002F40C7"/>
    <w:rsid w:val="00307036"/>
    <w:rsid w:val="00326F2F"/>
    <w:rsid w:val="00327D67"/>
    <w:rsid w:val="00355C3C"/>
    <w:rsid w:val="00372F1B"/>
    <w:rsid w:val="003760CF"/>
    <w:rsid w:val="00382042"/>
    <w:rsid w:val="003B32AB"/>
    <w:rsid w:val="003B4314"/>
    <w:rsid w:val="003B774F"/>
    <w:rsid w:val="003D030E"/>
    <w:rsid w:val="003E6E9E"/>
    <w:rsid w:val="003F310E"/>
    <w:rsid w:val="00421966"/>
    <w:rsid w:val="00463404"/>
    <w:rsid w:val="0046382C"/>
    <w:rsid w:val="00486F6C"/>
    <w:rsid w:val="00497ACA"/>
    <w:rsid w:val="004A5FF6"/>
    <w:rsid w:val="004E3EBA"/>
    <w:rsid w:val="004E7D89"/>
    <w:rsid w:val="00502A4A"/>
    <w:rsid w:val="00514C6D"/>
    <w:rsid w:val="00550AD8"/>
    <w:rsid w:val="00554173"/>
    <w:rsid w:val="00571273"/>
    <w:rsid w:val="00572477"/>
    <w:rsid w:val="00585E7B"/>
    <w:rsid w:val="00586803"/>
    <w:rsid w:val="005A16B7"/>
    <w:rsid w:val="005B73D0"/>
    <w:rsid w:val="005D3B8C"/>
    <w:rsid w:val="005E3C9B"/>
    <w:rsid w:val="00601664"/>
    <w:rsid w:val="00641CBD"/>
    <w:rsid w:val="006458DF"/>
    <w:rsid w:val="00664466"/>
    <w:rsid w:val="00681C79"/>
    <w:rsid w:val="006A6623"/>
    <w:rsid w:val="006B00FD"/>
    <w:rsid w:val="006C1930"/>
    <w:rsid w:val="006E49AE"/>
    <w:rsid w:val="0070211C"/>
    <w:rsid w:val="00711F19"/>
    <w:rsid w:val="00722B32"/>
    <w:rsid w:val="00733B45"/>
    <w:rsid w:val="00744C0B"/>
    <w:rsid w:val="007517FE"/>
    <w:rsid w:val="007730A9"/>
    <w:rsid w:val="0077526B"/>
    <w:rsid w:val="007B040D"/>
    <w:rsid w:val="007D1E76"/>
    <w:rsid w:val="0084013C"/>
    <w:rsid w:val="0086629F"/>
    <w:rsid w:val="00882386"/>
    <w:rsid w:val="00883CDD"/>
    <w:rsid w:val="008842F7"/>
    <w:rsid w:val="00886F5F"/>
    <w:rsid w:val="008A2C16"/>
    <w:rsid w:val="008A3DC5"/>
    <w:rsid w:val="008A5F5D"/>
    <w:rsid w:val="008B238B"/>
    <w:rsid w:val="008D05E4"/>
    <w:rsid w:val="008E076C"/>
    <w:rsid w:val="008E7087"/>
    <w:rsid w:val="008F13D2"/>
    <w:rsid w:val="00910B8A"/>
    <w:rsid w:val="009125CA"/>
    <w:rsid w:val="00915AF3"/>
    <w:rsid w:val="00935993"/>
    <w:rsid w:val="00975574"/>
    <w:rsid w:val="0099725C"/>
    <w:rsid w:val="009A0C70"/>
    <w:rsid w:val="009C001C"/>
    <w:rsid w:val="009C2914"/>
    <w:rsid w:val="009E60BE"/>
    <w:rsid w:val="009F0DBC"/>
    <w:rsid w:val="009F1E4D"/>
    <w:rsid w:val="00A73F33"/>
    <w:rsid w:val="00A74D5C"/>
    <w:rsid w:val="00AC00C1"/>
    <w:rsid w:val="00AE5DAE"/>
    <w:rsid w:val="00B01EC2"/>
    <w:rsid w:val="00B0774A"/>
    <w:rsid w:val="00B209E3"/>
    <w:rsid w:val="00B60528"/>
    <w:rsid w:val="00B7449E"/>
    <w:rsid w:val="00B847DE"/>
    <w:rsid w:val="00B973D7"/>
    <w:rsid w:val="00BA6347"/>
    <w:rsid w:val="00BF6B26"/>
    <w:rsid w:val="00C20240"/>
    <w:rsid w:val="00C32912"/>
    <w:rsid w:val="00C42D3D"/>
    <w:rsid w:val="00C639E3"/>
    <w:rsid w:val="00C8270E"/>
    <w:rsid w:val="00C909A5"/>
    <w:rsid w:val="00C919B6"/>
    <w:rsid w:val="00C94457"/>
    <w:rsid w:val="00CD0EFE"/>
    <w:rsid w:val="00CD6F6D"/>
    <w:rsid w:val="00CE6769"/>
    <w:rsid w:val="00D152FF"/>
    <w:rsid w:val="00D20F18"/>
    <w:rsid w:val="00D235B9"/>
    <w:rsid w:val="00D23B70"/>
    <w:rsid w:val="00D75170"/>
    <w:rsid w:val="00D90D67"/>
    <w:rsid w:val="00DE5356"/>
    <w:rsid w:val="00DE6C0A"/>
    <w:rsid w:val="00E0724E"/>
    <w:rsid w:val="00E16EB1"/>
    <w:rsid w:val="00E16F57"/>
    <w:rsid w:val="00E2486B"/>
    <w:rsid w:val="00E40F57"/>
    <w:rsid w:val="00E55DAD"/>
    <w:rsid w:val="00EB3D13"/>
    <w:rsid w:val="00EB504C"/>
    <w:rsid w:val="00EC1EF2"/>
    <w:rsid w:val="00EC3296"/>
    <w:rsid w:val="00ED3F13"/>
    <w:rsid w:val="00F2607C"/>
    <w:rsid w:val="00F3589E"/>
    <w:rsid w:val="00F40869"/>
    <w:rsid w:val="00F4426A"/>
    <w:rsid w:val="00F443F7"/>
    <w:rsid w:val="00F46663"/>
    <w:rsid w:val="00F87377"/>
    <w:rsid w:val="00FA5428"/>
    <w:rsid w:val="00FB1623"/>
    <w:rsid w:val="00FC0612"/>
    <w:rsid w:val="00FD32B5"/>
    <w:rsid w:val="00FE2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5DE2"/>
  <w15:chartTrackingRefBased/>
  <w15:docId w15:val="{F4C27397-0CD5-4033-894B-5E150DD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915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customStyle="1" w:styleId="Default">
    <w:name w:val="Default"/>
    <w:rsid w:val="00FB1623"/>
    <w:pPr>
      <w:autoSpaceDE w:val="0"/>
      <w:autoSpaceDN w:val="0"/>
      <w:adjustRightInd w:val="0"/>
    </w:pPr>
    <w:rPr>
      <w:rFonts w:ascii="Verdana" w:hAnsi="Verdana" w:cs="Verdana"/>
      <w:color w:val="000000"/>
      <w:sz w:val="24"/>
      <w:szCs w:val="24"/>
      <w:lang w:eastAsia="en-US"/>
    </w:rPr>
  </w:style>
  <w:style w:type="paragraph" w:styleId="Textodeglobo">
    <w:name w:val="Balloon Text"/>
    <w:basedOn w:val="Normal"/>
    <w:link w:val="TextodegloboCar"/>
    <w:uiPriority w:val="99"/>
    <w:semiHidden/>
    <w:unhideWhenUsed/>
    <w:rsid w:val="00D23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B70"/>
    <w:rPr>
      <w:rFonts w:ascii="Segoe UI" w:hAnsi="Segoe UI" w:cs="Segoe UI"/>
      <w:sz w:val="18"/>
      <w:szCs w:val="18"/>
      <w:lang w:eastAsia="en-US"/>
    </w:rPr>
  </w:style>
  <w:style w:type="character" w:customStyle="1" w:styleId="Ttulo2Car">
    <w:name w:val="Título 2 Car"/>
    <w:basedOn w:val="Fuentedeprrafopredeter"/>
    <w:link w:val="Ttulo2"/>
    <w:uiPriority w:val="9"/>
    <w:rsid w:val="00915AF3"/>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quiroz\AppData\Local\Microsoft\Windows\Temporary%20Internet%20Files\Content.Outlook\HBGSO9P3\MODELO%20CTA%202013.ppt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poPlantilla xmlns="B6CF5259-2975-4388-A8AA-50D7E191D22F">Ejecucion/Activo</TipoPlantilla>
    <Responsable xmlns="B6CF5259-2975-4388-A8AA-50D7E191D22F">
      <UserInfo>
        <DisplayName/>
        <AccountId xsi:nil="true"/>
        <AccountType/>
      </UserInfo>
    </Responsable>
    <Status xmlns="B6CF5259-2975-4388-A8AA-50D7E191D22F">Proceso</Status>
    <Riesgos xmlns="B6CF5259-2975-4388-A8AA-50D7E191D2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D62FFD8D701947B48696E206BD7C28" ma:contentTypeVersion="" ma:contentTypeDescription="Crear nuevo documento." ma:contentTypeScope="" ma:versionID="7be4a2571a0461273972dc37a72ca0ab">
  <xsd:schema xmlns:xsd="http://www.w3.org/2001/XMLSchema" xmlns:xs="http://www.w3.org/2001/XMLSchema" xmlns:p="http://schemas.microsoft.com/office/2006/metadata/properties" xmlns:ns2="B6CF5259-2975-4388-A8AA-50D7E191D22F" targetNamespace="http://schemas.microsoft.com/office/2006/metadata/properties" ma:root="true" ma:fieldsID="1d6d33c81884d3e902e135d41e9a1451" ns2:_="">
    <xsd:import namespace="B6CF5259-2975-4388-A8AA-50D7E191D22F"/>
    <xsd:element name="properties">
      <xsd:complexType>
        <xsd:sequence>
          <xsd:element name="documentManagement">
            <xsd:complexType>
              <xsd:all>
                <xsd:element ref="ns2:Status" minOccurs="0"/>
                <xsd:element ref="ns2:Responsable" minOccurs="0"/>
                <xsd:element ref="ns2:TipoPlantilla" minOccurs="0"/>
                <xsd:element ref="ns2:Riesg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259-2975-4388-A8AA-50D7E191D22F" elementFormDefault="qualified">
    <xsd:import namespace="http://schemas.microsoft.com/office/2006/documentManagement/types"/>
    <xsd:import namespace="http://schemas.microsoft.com/office/infopath/2007/PartnerControls"/>
    <xsd:element name="Status" ma:index="8" nillable="true" ma:displayName="Status" ma:default="Proceso" ma:format="Dropdown" ma:internalName="Status">
      <xsd:simpleType>
        <xsd:restriction base="dms:Choice">
          <xsd:enumeration value="Proceso"/>
          <xsd:enumeration value="Terminado"/>
          <xsd:enumeration value="Supervisado"/>
          <xsd:enumeration value="Autorizado"/>
          <xsd:enumeration value="VoBo"/>
          <xsd:enumeration value="Juridico"/>
        </xsd:restriction>
      </xsd:simpleType>
    </xsd:element>
    <xsd:element name="Responsable" ma:index="9"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Plantilla" ma:index="10" nillable="true" ma:displayName="TipoPlantilla" ma:default="Ejecucion/Activo" ma:format="Dropdown" ma:internalName="TipoPlantilla">
      <xsd:simpleType>
        <xsd:restriction base="dms:Choice">
          <xsd:enumeration value="Ejecucion/Activo"/>
          <xsd:enumeration value="Ejecucion/Pasivo"/>
          <xsd:enumeration value="Ejecucion/Patrimonio"/>
          <xsd:enumeration value="Ejecucion/Ingresos"/>
          <xsd:enumeration value="Ejecucion/Ingresos/Impuestos"/>
          <xsd:enumeration value="Ejecucion/Ingresos/Contrib. de Mejoras"/>
          <xsd:enumeration value="Ejecucion/Ingresos/Derechos"/>
          <xsd:enumeration value="Ejecucion/Ingresos/Prod. Tipo Corriente"/>
          <xsd:enumeration value="Ejecucion/Ingresos/Aprov. Tipo Corriente"/>
          <xsd:enumeration value="Ejecucion/Ingresos/Part. Aport. Sub. y otras ayudas"/>
          <xsd:enumeration value="Ejecucion/Egresos"/>
          <xsd:enumeration value="Ejecucion/Egresos/Servicios Personales"/>
          <xsd:enumeration value="Ejecucion/Egresos/Materiales y Suministros"/>
          <xsd:enumeration value="Ejecucion/Egresos/Servicios Generales"/>
          <xsd:enumeration value="Ejecucion/Egresos/Transf. Asig.  Sub. y Otras Ayudas"/>
          <xsd:enumeration value="Ejecucion/Egresos/Bienes muebles, inm. int."/>
          <xsd:enumeration value="Ejecucion/Egresos/Inversion Publica"/>
          <xsd:enumeration value="Ejecucion/Egresos/Inver. Finan. Otras Prov."/>
          <xsd:enumeration value="Ejecucion/Egresos/Participaciones y Aportaciones"/>
          <xsd:enumeration value="Ejecucion/Egresos/Deuda Publica"/>
          <xsd:enumeration value="Generales"/>
          <xsd:enumeration value="Guias"/>
          <xsd:enumeration value="Informe"/>
          <xsd:enumeration value="Planeacion"/>
        </xsd:restriction>
      </xsd:simpleType>
    </xsd:element>
    <xsd:element name="Riesgos" ma:index="11" nillable="true" ma:displayName="Riesgos" ma:list="{1F60A9FE-BC93-438F-B29D-605895BAE0ED}" ma:internalName="Riesgo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5380B-37F5-4C41-8E2B-0FE559E64D04}">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B6CF5259-2975-4388-A8AA-50D7E191D22F"/>
    <ds:schemaRef ds:uri="http://www.w3.org/XML/1998/namespace"/>
  </ds:schemaRefs>
</ds:datastoreItem>
</file>

<file path=customXml/itemProps2.xml><?xml version="1.0" encoding="utf-8"?>
<ds:datastoreItem xmlns:ds="http://schemas.openxmlformats.org/officeDocument/2006/customXml" ds:itemID="{F93610B1-543C-4573-B28E-0B12DE5EA543}">
  <ds:schemaRefs>
    <ds:schemaRef ds:uri="http://schemas.microsoft.com/sharepoint/v3/contenttype/forms"/>
  </ds:schemaRefs>
</ds:datastoreItem>
</file>

<file path=customXml/itemProps3.xml><?xml version="1.0" encoding="utf-8"?>
<ds:datastoreItem xmlns:ds="http://schemas.openxmlformats.org/officeDocument/2006/customXml" ds:itemID="{3339866C-22DD-4BE5-8098-093B43AF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259-2975-4388-A8AA-50D7E191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4822</Words>
  <Characters>26527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31287</CharactersWithSpaces>
  <SharedDoc>false</SharedDoc>
  <HLinks>
    <vt:vector size="6" baseType="variant">
      <vt:variant>
        <vt:i4>5111899</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M Meave</cp:lastModifiedBy>
  <cp:revision>2</cp:revision>
  <cp:lastPrinted>2019-05-07T15:48:00Z</cp:lastPrinted>
  <dcterms:created xsi:type="dcterms:W3CDTF">2022-10-26T15:35:00Z</dcterms:created>
  <dcterms:modified xsi:type="dcterms:W3CDTF">2022-10-26T15:35:00Z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Plantilla">
    <vt:lpwstr>Ejecucion/Activo</vt:lpwstr>
  </property>
  <property fmtid="{D5CDD505-2E9C-101B-9397-08002B2CF9AE}" pid="3" name="Responsable">
    <vt:lpwstr/>
  </property>
  <property fmtid="{D5CDD505-2E9C-101B-9397-08002B2CF9AE}" pid="4" name="Status">
    <vt:lpwstr>Proceso</vt:lpwstr>
  </property>
  <property fmtid="{D5CDD505-2E9C-101B-9397-08002B2CF9AE}" pid="5" name="Riesgos">
    <vt:lpwstr/>
  </property>
</Properties>
</file>