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7309" w14:textId="77777777" w:rsidR="000B7810" w:rsidRDefault="000B7810" w:rsidP="00915AF3">
      <w:pPr>
        <w:pStyle w:val="Ttulo2"/>
      </w:pPr>
    </w:p>
    <w:p w14:paraId="697E2065" w14:textId="77777777" w:rsidR="000B7810" w:rsidRDefault="000B7810" w:rsidP="00D23B70">
      <w:pPr>
        <w:spacing w:after="0" w:line="240" w:lineRule="auto"/>
        <w:jc w:val="both"/>
        <w:rPr>
          <w:rFonts w:ascii="Times New Roman" w:hAnsi="Times New Roman"/>
          <w:b/>
          <w:sz w:val="28"/>
          <w:szCs w:val="28"/>
        </w:rPr>
      </w:pPr>
    </w:p>
    <w:p w14:paraId="26ADB3E9" w14:textId="77777777" w:rsidR="008E076C" w:rsidRDefault="008E076C" w:rsidP="00D23B70">
      <w:pPr>
        <w:spacing w:after="0" w:line="240" w:lineRule="auto"/>
        <w:jc w:val="both"/>
        <w:rPr>
          <w:rFonts w:ascii="Times New Roman" w:hAnsi="Times New Roman"/>
          <w:b/>
          <w:sz w:val="28"/>
          <w:szCs w:val="28"/>
        </w:rPr>
      </w:pPr>
    </w:p>
    <w:p w14:paraId="70DBB6BA" w14:textId="77777777" w:rsidR="007D1E76" w:rsidRPr="000B7810" w:rsidRDefault="00915AF3" w:rsidP="00D23B70">
      <w:pPr>
        <w:spacing w:after="0" w:line="240" w:lineRule="auto"/>
        <w:jc w:val="both"/>
        <w:rPr>
          <w:rFonts w:ascii="Times New Roman" w:hAnsi="Times New Roman"/>
          <w:b/>
          <w:sz w:val="28"/>
          <w:szCs w:val="28"/>
        </w:rPr>
      </w:pPr>
      <w:hyperlink r:id="rId8" w:history="1">
        <w:r w:rsidR="007D1E76" w:rsidRPr="000B7810">
          <w:rPr>
            <w:rStyle w:val="Hipervnculo"/>
            <w:rFonts w:ascii="Times New Roman" w:hAnsi="Times New Roman"/>
            <w:b/>
            <w:sz w:val="28"/>
            <w:szCs w:val="28"/>
          </w:rPr>
          <w:t>NOTAS DE GESTIÓN ADMINISTRATIVA</w:t>
        </w:r>
      </w:hyperlink>
    </w:p>
    <w:p w14:paraId="37FDE98B" w14:textId="77777777" w:rsidR="00FB1623" w:rsidRDefault="00FB1623" w:rsidP="00D23B70">
      <w:pPr>
        <w:spacing w:after="0" w:line="240" w:lineRule="auto"/>
        <w:jc w:val="both"/>
        <w:rPr>
          <w:rFonts w:ascii="Times New Roman" w:hAnsi="Times New Roman"/>
          <w:b/>
          <w:sz w:val="24"/>
          <w:szCs w:val="20"/>
        </w:rPr>
      </w:pPr>
    </w:p>
    <w:p w14:paraId="22F54999" w14:textId="77777777" w:rsidR="00FB1623" w:rsidRPr="000B7810" w:rsidRDefault="00FB1623" w:rsidP="00D23B70">
      <w:pPr>
        <w:spacing w:after="0" w:line="240" w:lineRule="auto"/>
        <w:ind w:left="360"/>
        <w:jc w:val="both"/>
        <w:rPr>
          <w:rFonts w:ascii="Times New Roman" w:hAnsi="Times New Roman"/>
          <w:sz w:val="24"/>
          <w:szCs w:val="20"/>
        </w:rPr>
      </w:pPr>
    </w:p>
    <w:p w14:paraId="37152CB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p>
    <w:p w14:paraId="4261B39C" w14:textId="77777777" w:rsidR="007D1E76" w:rsidRPr="000B7810" w:rsidRDefault="007D1E76" w:rsidP="00D23B70">
      <w:pPr>
        <w:spacing w:after="0" w:line="240" w:lineRule="auto"/>
        <w:jc w:val="both"/>
        <w:rPr>
          <w:rFonts w:ascii="Times New Roman" w:hAnsi="Times New Roman"/>
          <w:sz w:val="24"/>
          <w:szCs w:val="24"/>
        </w:rPr>
      </w:pPr>
    </w:p>
    <w:p w14:paraId="393451EC"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73793F1" w14:textId="77777777" w:rsidR="007D1E76" w:rsidRPr="000B7810" w:rsidRDefault="007D1E76" w:rsidP="00D23B70">
      <w:pPr>
        <w:spacing w:after="0" w:line="240" w:lineRule="auto"/>
        <w:jc w:val="both"/>
        <w:rPr>
          <w:rFonts w:ascii="Times New Roman" w:hAnsi="Times New Roman"/>
          <w:sz w:val="24"/>
          <w:szCs w:val="24"/>
        </w:rPr>
      </w:pPr>
    </w:p>
    <w:p w14:paraId="1A3349C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A27791" w14:textId="77777777" w:rsidR="007D1E76" w:rsidRPr="000B7810" w:rsidRDefault="007D1E76" w:rsidP="00D23B70">
      <w:pPr>
        <w:pStyle w:val="Prrafodelista"/>
        <w:spacing w:after="0" w:line="240" w:lineRule="auto"/>
        <w:jc w:val="both"/>
        <w:rPr>
          <w:rFonts w:ascii="Times New Roman" w:hAnsi="Times New Roman"/>
          <w:sz w:val="24"/>
          <w:szCs w:val="24"/>
        </w:rPr>
      </w:pPr>
    </w:p>
    <w:p w14:paraId="3FD1BD75" w14:textId="77777777" w:rsidR="00FB1623" w:rsidRDefault="00FB1623" w:rsidP="00D23B70">
      <w:pPr>
        <w:spacing w:after="0" w:line="240" w:lineRule="auto"/>
        <w:jc w:val="both"/>
        <w:rPr>
          <w:rFonts w:ascii="Times New Roman" w:hAnsi="Times New Roman"/>
          <w:b/>
          <w:sz w:val="24"/>
          <w:szCs w:val="24"/>
        </w:rPr>
      </w:pPr>
      <w:r>
        <w:rPr>
          <w:rFonts w:ascii="Times New Roman" w:hAnsi="Times New Roman"/>
          <w:b/>
          <w:sz w:val="24"/>
          <w:szCs w:val="24"/>
        </w:rPr>
        <w:t>1.</w:t>
      </w:r>
      <w:r w:rsidRPr="000B7810">
        <w:rPr>
          <w:rFonts w:ascii="Times New Roman" w:hAnsi="Times New Roman"/>
          <w:b/>
          <w:sz w:val="24"/>
          <w:szCs w:val="24"/>
        </w:rPr>
        <w:t>Introducción:</w:t>
      </w:r>
    </w:p>
    <w:p w14:paraId="6C5E0BCA" w14:textId="77777777" w:rsidR="00FB1623" w:rsidRPr="00E2486B" w:rsidRDefault="00FB1623" w:rsidP="00D23B70">
      <w:pPr>
        <w:spacing w:after="0" w:line="240" w:lineRule="auto"/>
        <w:jc w:val="both"/>
        <w:rPr>
          <w:rFonts w:ascii="Times New Roman" w:hAnsi="Times New Roman"/>
          <w:sz w:val="24"/>
          <w:szCs w:val="24"/>
        </w:rPr>
      </w:pPr>
      <w:r w:rsidRPr="00E2486B">
        <w:rPr>
          <w:rFonts w:ascii="Times New Roman" w:hAnsi="Times New Roman"/>
          <w:sz w:val="24"/>
          <w:szCs w:val="24"/>
        </w:rPr>
        <w:t>Breve descripción de las actividades principales de la entidad.</w:t>
      </w:r>
    </w:p>
    <w:p w14:paraId="6EF73FDD" w14:textId="77777777" w:rsidR="007D1E76" w:rsidRPr="00E2486B" w:rsidRDefault="007D1E76" w:rsidP="00D23B70">
      <w:pPr>
        <w:spacing w:after="0" w:line="240" w:lineRule="auto"/>
        <w:jc w:val="both"/>
        <w:rPr>
          <w:rFonts w:ascii="Times New Roman" w:hAnsi="Times New Roman"/>
          <w:b/>
          <w:sz w:val="24"/>
          <w:szCs w:val="24"/>
        </w:rPr>
      </w:pPr>
    </w:p>
    <w:p w14:paraId="1E59E850" w14:textId="77777777" w:rsidR="00FB1623" w:rsidRPr="00E2486B" w:rsidRDefault="00FB1623" w:rsidP="00D23B70">
      <w:pPr>
        <w:pStyle w:val="Default"/>
        <w:jc w:val="both"/>
        <w:rPr>
          <w:rFonts w:ascii="Times New Roman" w:hAnsi="Times New Roman" w:cs="Times New Roman"/>
        </w:rPr>
      </w:pPr>
      <w:bookmarkStart w:id="0" w:name="OLE_LINK3"/>
      <w:bookmarkStart w:id="1" w:name="OLE_LINK4"/>
      <w:r w:rsidRPr="00E2486B">
        <w:rPr>
          <w:rFonts w:ascii="Times New Roman" w:hAnsi="Times New Roman" w:cs="Times New Roman"/>
          <w:b/>
          <w:bCs/>
        </w:rPr>
        <w:t xml:space="preserve">ARTÍCULO 117. </w:t>
      </w:r>
      <w:r w:rsidRPr="00E2486B">
        <w:rPr>
          <w:rFonts w:ascii="Times New Roman" w:hAnsi="Times New Roman" w:cs="Times New Roman"/>
        </w:rPr>
        <w:t>A los Ayuntamientos compete:</w:t>
      </w:r>
    </w:p>
    <w:p w14:paraId="7A32159B" w14:textId="77777777" w:rsidR="00FB1623" w:rsidRPr="00E2486B" w:rsidRDefault="00FB1623" w:rsidP="00D23B70">
      <w:pPr>
        <w:pStyle w:val="Default"/>
        <w:jc w:val="both"/>
        <w:rPr>
          <w:rFonts w:ascii="Times New Roman" w:hAnsi="Times New Roman" w:cs="Times New Roman"/>
          <w:b/>
          <w:bCs/>
        </w:rPr>
      </w:pPr>
    </w:p>
    <w:p w14:paraId="6E73E5A0"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 Aprobar, de acuerdo con las Leyes en materia municipal que expida el Congreso del Estado;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6F3D10F3" w14:textId="77777777" w:rsidR="00FB1623" w:rsidRPr="00E2486B" w:rsidRDefault="00FB1623" w:rsidP="00D23B70">
      <w:pPr>
        <w:pStyle w:val="Default"/>
        <w:jc w:val="both"/>
        <w:rPr>
          <w:rFonts w:ascii="Times New Roman" w:hAnsi="Times New Roman" w:cs="Times New Roman"/>
        </w:rPr>
      </w:pPr>
    </w:p>
    <w:p w14:paraId="14C034CA" w14:textId="77777777" w:rsidR="00FB1623" w:rsidRPr="00E2486B" w:rsidRDefault="00FB1623" w:rsidP="00D23B70">
      <w:pPr>
        <w:pStyle w:val="Default"/>
        <w:jc w:val="both"/>
        <w:rPr>
          <w:rFonts w:ascii="Times New Roman" w:hAnsi="Times New Roman" w:cs="Times New Roman"/>
        </w:rPr>
      </w:pPr>
      <w:r w:rsidRPr="00E2486B">
        <w:rPr>
          <w:rFonts w:ascii="Times New Roman" w:hAnsi="Times New Roman" w:cs="Times New Roman"/>
        </w:rPr>
        <w:t>II. Ejercer, en los términos de las Leyes federales y estatales, las siguientes facultades:</w:t>
      </w:r>
    </w:p>
    <w:p w14:paraId="2CB5DC43"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a) Formular, aprobar y administrar la zonificación y planes de desarrollo urbano municipal; asimismo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 Ley Federal de la materia;</w:t>
      </w:r>
    </w:p>
    <w:p w14:paraId="57CFB6A1" w14:textId="77777777" w:rsidR="00FB1623" w:rsidRPr="00E2486B" w:rsidRDefault="00FB1623" w:rsidP="00D23B70">
      <w:pPr>
        <w:pStyle w:val="Default"/>
        <w:jc w:val="both"/>
        <w:rPr>
          <w:rFonts w:ascii="Times New Roman" w:hAnsi="Times New Roman" w:cs="Times New Roman"/>
        </w:rPr>
      </w:pPr>
    </w:p>
    <w:p w14:paraId="569E127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b) Participar en la creación y administración de sus reservas territoriales;</w:t>
      </w:r>
    </w:p>
    <w:p w14:paraId="0937EA47" w14:textId="77777777" w:rsidR="00FB1623" w:rsidRPr="00E2486B" w:rsidRDefault="00FB1623" w:rsidP="00D23B70">
      <w:pPr>
        <w:pStyle w:val="Default"/>
        <w:jc w:val="both"/>
        <w:rPr>
          <w:rFonts w:ascii="Times New Roman" w:hAnsi="Times New Roman" w:cs="Times New Roman"/>
        </w:rPr>
      </w:pPr>
    </w:p>
    <w:p w14:paraId="4123675B" w14:textId="77777777" w:rsidR="00FB1623" w:rsidRPr="00E2486B"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c) Formular los Planes Municipales de Desarrollo, de conformidad con lo dispuesto por esta Constitución, así como participar en la formulación de Planes de Desarrollo Regional, los cuales deberán estar en concordancia con los planes generales de la materia;</w:t>
      </w:r>
    </w:p>
    <w:p w14:paraId="0640E56E" w14:textId="77777777" w:rsidR="00FB1623" w:rsidRPr="00E2486B" w:rsidRDefault="00FB1623" w:rsidP="00D23B70">
      <w:pPr>
        <w:pStyle w:val="Default"/>
        <w:jc w:val="both"/>
        <w:rPr>
          <w:rFonts w:ascii="Times New Roman" w:hAnsi="Times New Roman" w:cs="Times New Roman"/>
        </w:rPr>
      </w:pPr>
    </w:p>
    <w:p w14:paraId="02AE5880" w14:textId="77777777" w:rsidR="00FB1623" w:rsidRPr="00327D67" w:rsidRDefault="00FB1623" w:rsidP="00D23B70">
      <w:pPr>
        <w:pStyle w:val="Default"/>
        <w:ind w:firstLine="708"/>
        <w:jc w:val="both"/>
        <w:rPr>
          <w:rFonts w:ascii="Times New Roman" w:hAnsi="Times New Roman" w:cs="Times New Roman"/>
        </w:rPr>
      </w:pPr>
      <w:r w:rsidRPr="00E2486B">
        <w:rPr>
          <w:rFonts w:ascii="Times New Roman" w:hAnsi="Times New Roman" w:cs="Times New Roman"/>
        </w:rPr>
        <w:t>d) Autorizar, controlar y vigilar la utilización del suelo, en el ámbito de su competencia, en sus jurisdicciones territoriales;</w:t>
      </w:r>
    </w:p>
    <w:p w14:paraId="7585C811" w14:textId="77777777" w:rsidR="00FB1623" w:rsidRPr="00E2486B" w:rsidRDefault="00FB1623" w:rsidP="00D23B70">
      <w:pPr>
        <w:pStyle w:val="Default"/>
        <w:pageBreakBefore/>
        <w:jc w:val="both"/>
        <w:rPr>
          <w:rFonts w:ascii="Times New Roman" w:hAnsi="Times New Roman" w:cs="Times New Roman"/>
          <w:color w:val="auto"/>
        </w:rPr>
      </w:pPr>
    </w:p>
    <w:p w14:paraId="28591C68"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Intervenir en la regularización de la tenencia de la tierra urbana;</w:t>
      </w:r>
    </w:p>
    <w:p w14:paraId="7DA37F4B" w14:textId="77777777" w:rsidR="00FB1623" w:rsidRPr="00E2486B" w:rsidRDefault="00FB1623" w:rsidP="00D23B70">
      <w:pPr>
        <w:pStyle w:val="Default"/>
        <w:jc w:val="both"/>
        <w:rPr>
          <w:rFonts w:ascii="Times New Roman" w:hAnsi="Times New Roman" w:cs="Times New Roman"/>
          <w:color w:val="auto"/>
        </w:rPr>
      </w:pPr>
    </w:p>
    <w:p w14:paraId="0457655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Autorizar divisiones, fusiones, lotificaciones y fraccionamientos de bienes inmuebles, así como otorgar licencias y permisos para construcciones;</w:t>
      </w:r>
    </w:p>
    <w:p w14:paraId="27D6C50B" w14:textId="77777777" w:rsidR="00FB1623" w:rsidRPr="00E2486B" w:rsidRDefault="00FB1623" w:rsidP="00D23B70">
      <w:pPr>
        <w:pStyle w:val="Default"/>
        <w:jc w:val="both"/>
        <w:rPr>
          <w:rFonts w:ascii="Times New Roman" w:hAnsi="Times New Roman" w:cs="Times New Roman"/>
          <w:color w:val="auto"/>
        </w:rPr>
      </w:pPr>
    </w:p>
    <w:p w14:paraId="7552110F"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Participar en la creación y administración de zonas de reservas ecológicas y en la elaboración y aplicación de programas de ordenamiento y fomento en esta materia;</w:t>
      </w:r>
    </w:p>
    <w:p w14:paraId="68655306" w14:textId="77777777" w:rsidR="00FB1623" w:rsidRPr="00E2486B" w:rsidRDefault="00FB1623" w:rsidP="00D23B70">
      <w:pPr>
        <w:pStyle w:val="Default"/>
        <w:jc w:val="both"/>
        <w:rPr>
          <w:rFonts w:ascii="Times New Roman" w:hAnsi="Times New Roman" w:cs="Times New Roman"/>
          <w:color w:val="auto"/>
        </w:rPr>
      </w:pPr>
    </w:p>
    <w:p w14:paraId="122F00A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Intervenir, cuando no sea de su competencia exclusiva, en la formulación y aplicación de programas de transporte público de pasajeros, cuando aquellos afecten su ámbito territorial; y</w:t>
      </w:r>
    </w:p>
    <w:p w14:paraId="30389043" w14:textId="77777777" w:rsidR="00FB1623" w:rsidRPr="00E2486B" w:rsidRDefault="00FB1623" w:rsidP="00D23B70">
      <w:pPr>
        <w:pStyle w:val="Default"/>
        <w:jc w:val="both"/>
        <w:rPr>
          <w:rFonts w:ascii="Times New Roman" w:hAnsi="Times New Roman" w:cs="Times New Roman"/>
          <w:color w:val="auto"/>
        </w:rPr>
      </w:pPr>
    </w:p>
    <w:p w14:paraId="05031769"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Celebrar convenios para la administración y custodia de las zonas federales.</w:t>
      </w:r>
    </w:p>
    <w:p w14:paraId="62A5CC0B" w14:textId="77777777" w:rsidR="00FB1623" w:rsidRPr="00E2486B" w:rsidRDefault="00FB1623" w:rsidP="00D23B70">
      <w:pPr>
        <w:pStyle w:val="Default"/>
        <w:jc w:val="both"/>
        <w:rPr>
          <w:rFonts w:ascii="Times New Roman" w:hAnsi="Times New Roman" w:cs="Times New Roman"/>
          <w:color w:val="auto"/>
        </w:rPr>
      </w:pPr>
    </w:p>
    <w:p w14:paraId="0D91A4FB"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expedir en lo conducente, los reglamentos y disposiciones administrativas necesarios, de conformidad a los fines señalados en el párrafo tercero del artículo 27 de la Constitución Política de los Estados Unidos Mexicanos.</w:t>
      </w:r>
    </w:p>
    <w:p w14:paraId="2772E2A3" w14:textId="77777777" w:rsidR="00FB1623" w:rsidRPr="00E2486B" w:rsidRDefault="00FB1623" w:rsidP="00D23B70">
      <w:pPr>
        <w:pStyle w:val="Default"/>
        <w:jc w:val="both"/>
        <w:rPr>
          <w:rFonts w:ascii="Times New Roman" w:hAnsi="Times New Roman" w:cs="Times New Roman"/>
          <w:color w:val="auto"/>
        </w:rPr>
      </w:pPr>
    </w:p>
    <w:p w14:paraId="7D6D5C8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III. Prestar los siguientes servicios públicos:</w:t>
      </w:r>
    </w:p>
    <w:p w14:paraId="6784AF8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a) Agua potable, drenaje, alcantarillado, tratamiento y disposición de aguas residuales;</w:t>
      </w:r>
    </w:p>
    <w:p w14:paraId="684E4593"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b) Alumbrado Público;</w:t>
      </w:r>
    </w:p>
    <w:p w14:paraId="1DD00474"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c) Limpia, recolección, traslado, tratamiento y disposición final de residuos;</w:t>
      </w:r>
    </w:p>
    <w:p w14:paraId="504786C5"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d) Mercados y Centrales de Abastos;</w:t>
      </w:r>
    </w:p>
    <w:p w14:paraId="630A08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e) Panteones;</w:t>
      </w:r>
    </w:p>
    <w:p w14:paraId="1307881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f) Rastros;</w:t>
      </w:r>
    </w:p>
    <w:p w14:paraId="22FC73FC"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g) Calles, Parques y Jardines y su equipamiento;</w:t>
      </w:r>
    </w:p>
    <w:p w14:paraId="49FA42AB"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h) Seguridad Pública, en los términos del artículo 21 de la Constitución Política de los Estados Unidos Mexicanos, Policía Preventiva Municipal y Tránsito;</w:t>
      </w:r>
    </w:p>
    <w:p w14:paraId="20DC75D6"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i) Transporte Público Urbano y Suburbano en ruta fija; y</w:t>
      </w:r>
    </w:p>
    <w:p w14:paraId="44A152CE" w14:textId="77777777" w:rsidR="00FB1623" w:rsidRPr="00E2486B" w:rsidRDefault="00FB1623" w:rsidP="00D23B70">
      <w:pPr>
        <w:pStyle w:val="Default"/>
        <w:ind w:firstLine="708"/>
        <w:jc w:val="both"/>
        <w:rPr>
          <w:rFonts w:ascii="Times New Roman" w:hAnsi="Times New Roman" w:cs="Times New Roman"/>
          <w:color w:val="auto"/>
        </w:rPr>
      </w:pPr>
      <w:r w:rsidRPr="00E2486B">
        <w:rPr>
          <w:rFonts w:ascii="Times New Roman" w:hAnsi="Times New Roman" w:cs="Times New Roman"/>
          <w:color w:val="auto"/>
        </w:rPr>
        <w:t>j) Los demás que determine la Ley.</w:t>
      </w:r>
    </w:p>
    <w:p w14:paraId="7BF28E49" w14:textId="77777777" w:rsidR="00FB1623" w:rsidRPr="00E2486B" w:rsidRDefault="00FB1623" w:rsidP="00D23B70">
      <w:pPr>
        <w:pStyle w:val="Default"/>
        <w:jc w:val="both"/>
        <w:rPr>
          <w:rFonts w:ascii="Times New Roman" w:hAnsi="Times New Roman" w:cs="Times New Roman"/>
          <w:color w:val="auto"/>
        </w:rPr>
      </w:pPr>
    </w:p>
    <w:p w14:paraId="2349847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Los Municipios, con sujeción a la Ley, prestarán los servicios públicos en forma directa o indirecta;</w:t>
      </w:r>
    </w:p>
    <w:p w14:paraId="566BFC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IV. Formular y aprobar sus Tarifas de Abastos y de los Servicios Públicos;</w:t>
      </w:r>
    </w:p>
    <w:p w14:paraId="07CF6048"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 Crear, en los términos de la Ley, organismos públicos descentralizados, empresas de participación municipal mayoritaria y fideicomisos públicos;</w:t>
      </w:r>
    </w:p>
    <w:p w14:paraId="39AD690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 Ejercer las funciones o la prestación de los servicios públicos municipales observando lo dispuesto por las Leyes federales y estatales;</w:t>
      </w:r>
    </w:p>
    <w:p w14:paraId="4CA2CDD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 Formular y aprobar su Presupuesto de Egresos correspondiente al siguiente año fiscal, con base en sus ingresos disponibles, enviando copia certificada al Congreso del Estado de dicho Presupuesto y de su pronóstico de ingresos.</w:t>
      </w:r>
    </w:p>
    <w:p w14:paraId="1CC08A74"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dicho Presupuesto, se deberán autorizar las erogaciones plurianuales para aquellos proyectos de inversión pública con participación de recursos federal o estatal, que se determinen conforme a lo dispuesto en la Ley; las erogaciones correspondientes deberán incluirse en los subsecuentes Presupuestos de Egresos.</w:t>
      </w:r>
    </w:p>
    <w:p w14:paraId="218C3E9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 xml:space="preserve">En caso de </w:t>
      </w:r>
      <w:proofErr w:type="gramStart"/>
      <w:r w:rsidRPr="00E2486B">
        <w:rPr>
          <w:rFonts w:ascii="Times New Roman" w:hAnsi="Times New Roman" w:cs="Times New Roman"/>
          <w:color w:val="auto"/>
        </w:rPr>
        <w:t>que</w:t>
      </w:r>
      <w:proofErr w:type="gramEnd"/>
      <w:r w:rsidRPr="00E2486B">
        <w:rPr>
          <w:rFonts w:ascii="Times New Roman" w:hAnsi="Times New Roman" w:cs="Times New Roman"/>
          <w:color w:val="auto"/>
        </w:rPr>
        <w:t xml:space="preserve"> al iniciarse el año fiscal correspondiente, el Ayuntamiento no hubiese aprobado el Presupuesto de Egresos, en tanto sea aprobado, en lo conducente se continuará aplicando el vigente en el año inmediato anterior.</w:t>
      </w:r>
    </w:p>
    <w:p w14:paraId="1C49CE0C"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presentar al Congreso del Estado, la cuenta pública del Municipio, en el plazo, forma y términos que establezca la Ley.</w:t>
      </w:r>
    </w:p>
    <w:p w14:paraId="567255C2"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La administración municipal centralizada y paramunicipal, deberán incluir dentro de sus proyectos de presupuestos, los tabuladores desglosados de las remuneraciones que se propone perciban sus servidores públicos, sujetándose a lo dispuesto por el artículo 134 de esta Constitución.</w:t>
      </w:r>
    </w:p>
    <w:p w14:paraId="7B50E48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VIII. Proponer al Congreso del Estado, las cuotas y tarifas aplicables a impuestos, derechos, contribuciones de mejoras y las tablas de valores unitarios del suelo y construcciones que sirvan de base para el cobro de las contribuciones sobre la propiedad inmobiliaria, en los términos que señale la Ley;</w:t>
      </w:r>
    </w:p>
    <w:p w14:paraId="695C860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En tanto los Ayuntamientos no cumplan con lo dispuesto por el párrafo anterior, no podrán aprobar su Presupuesto de Egresos;</w:t>
      </w:r>
    </w:p>
    <w:p w14:paraId="1D8DC894" w14:textId="77777777" w:rsidR="00FB1623" w:rsidRPr="00E2486B" w:rsidRDefault="00FB1623" w:rsidP="00D23B70">
      <w:pPr>
        <w:pStyle w:val="Default"/>
        <w:jc w:val="both"/>
        <w:rPr>
          <w:rFonts w:ascii="Times New Roman" w:hAnsi="Times New Roman" w:cs="Times New Roman"/>
          <w:color w:val="auto"/>
        </w:rPr>
      </w:pPr>
    </w:p>
    <w:p w14:paraId="6354A50A" w14:textId="77777777" w:rsidR="00FB1623" w:rsidRPr="00E2486B" w:rsidRDefault="00FB1623" w:rsidP="00D23B70">
      <w:pPr>
        <w:pStyle w:val="Default"/>
        <w:pageBreakBefore/>
        <w:jc w:val="both"/>
        <w:rPr>
          <w:rFonts w:ascii="Times New Roman" w:hAnsi="Times New Roman" w:cs="Times New Roman"/>
          <w:color w:val="auto"/>
        </w:rPr>
      </w:pPr>
      <w:r w:rsidRPr="00E2486B">
        <w:rPr>
          <w:rFonts w:ascii="Times New Roman" w:hAnsi="Times New Roman" w:cs="Times New Roman"/>
          <w:color w:val="auto"/>
        </w:rPr>
        <w:lastRenderedPageBreak/>
        <w:t>IX. La ejecución de todas las disposiciones relativas a la higiene urbana y la salubridad pública;</w:t>
      </w:r>
    </w:p>
    <w:p w14:paraId="414C5137"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 La realización de las funciones electorales, federales y estatales, de conformidad a las Leyes de la materia; y,</w:t>
      </w:r>
    </w:p>
    <w:p w14:paraId="27D489F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 Celebrar convenios en los términos que señale la Ley;</w:t>
      </w:r>
    </w:p>
    <w:p w14:paraId="1FBE950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 Emitir las resoluciones que afecten el patrimonio municipal, en los términos de Ley; ¿</w:t>
      </w:r>
    </w:p>
    <w:p w14:paraId="6D686A36"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XIII. Solicitar al Congreso del Estado, por acuerdo de las dos terceras partes de sus integrantes, que declare que el Municipio está imposibilitado para prestar un servicio público o ejercer una función;</w:t>
      </w:r>
    </w:p>
    <w:p w14:paraId="59BF81B1"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XIV. Celebrar convenios de coordinación y asociación con otros Municipios para la más eficaz prestación de los servicios públicos o el mejor ejercicio de las funciones que les correspondan. Para convenir con Municipios de otras entidades federativas, deberán contar con la previa autorización del Congreso del Estado.</w:t>
      </w:r>
    </w:p>
    <w:p w14:paraId="22DF48A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Asimismo, los Ayuntamientos podrán convenir con el Ejecutivo del Estado para que éste, de manera directa o a través del organismo correspondiente, se haga cargo en forma temporal de alguno de los servicios públicos o funciones de su competencia; o bien para que el servicio o la función se preste coordinadamente entre el Estado y el Municipio.</w:t>
      </w:r>
    </w:p>
    <w:p w14:paraId="6AF40BD5"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 Dar cumplimiento a las resoluciones derivadas de los procesos de referéndum o plebiscito;</w:t>
      </w:r>
    </w:p>
    <w:p w14:paraId="2F76D54E"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 La policía preventiva estará al mando del presidente municipal en los términos de las leyes de la materia. Aquélla acatará las órdenes que el Gobernador del Estado le transmita en aquellos casos que éste juzgue como de fuerza mayor o alteración grave del orden público; y</w:t>
      </w:r>
    </w:p>
    <w:p w14:paraId="7CE1CC9A" w14:textId="77777777" w:rsidR="00FB1623" w:rsidRPr="00E2486B" w:rsidRDefault="00FB1623" w:rsidP="00D23B70">
      <w:pPr>
        <w:pStyle w:val="Default"/>
        <w:jc w:val="both"/>
        <w:rPr>
          <w:rFonts w:ascii="Times New Roman" w:hAnsi="Times New Roman" w:cs="Times New Roman"/>
          <w:color w:val="auto"/>
        </w:rPr>
      </w:pPr>
      <w:r w:rsidRPr="00E2486B">
        <w:rPr>
          <w:rFonts w:ascii="Times New Roman" w:hAnsi="Times New Roman" w:cs="Times New Roman"/>
          <w:color w:val="auto"/>
        </w:rPr>
        <w:t>XVII. Las demás facultades y obligaciones que le señale la Ley.</w:t>
      </w:r>
    </w:p>
    <w:bookmarkEnd w:id="0"/>
    <w:bookmarkEnd w:id="1"/>
    <w:p w14:paraId="7D7323C8" w14:textId="77777777" w:rsidR="007D1E76" w:rsidRPr="000B7810" w:rsidRDefault="007D1E76" w:rsidP="00D23B70">
      <w:pPr>
        <w:spacing w:after="0" w:line="240" w:lineRule="auto"/>
        <w:jc w:val="both"/>
        <w:rPr>
          <w:rFonts w:ascii="Times New Roman" w:hAnsi="Times New Roman"/>
          <w:sz w:val="24"/>
          <w:szCs w:val="24"/>
        </w:rPr>
      </w:pPr>
    </w:p>
    <w:p w14:paraId="4530A8F7"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p>
    <w:p w14:paraId="76CEE890" w14:textId="77777777" w:rsidR="007D1E76" w:rsidRPr="000B7810" w:rsidRDefault="007D1E76" w:rsidP="00D23B70">
      <w:pPr>
        <w:spacing w:after="0" w:line="240" w:lineRule="auto"/>
        <w:jc w:val="both"/>
        <w:rPr>
          <w:rFonts w:ascii="Times New Roman" w:hAnsi="Times New Roman"/>
          <w:sz w:val="24"/>
          <w:szCs w:val="24"/>
        </w:rPr>
      </w:pPr>
    </w:p>
    <w:p w14:paraId="7ABCDE89" w14:textId="284B4128" w:rsidR="007D1E76" w:rsidRPr="004E7D89" w:rsidRDefault="00C42D3D" w:rsidP="00D23B70">
      <w:pPr>
        <w:spacing w:after="0" w:line="240" w:lineRule="auto"/>
        <w:jc w:val="both"/>
        <w:rPr>
          <w:rFonts w:ascii="Verdana" w:eastAsia="Times New Roman" w:hAnsi="Verdana" w:cs="Calibri"/>
          <w:color w:val="000000"/>
          <w:sz w:val="16"/>
          <w:szCs w:val="16"/>
          <w:lang w:eastAsia="es-MX"/>
        </w:rPr>
      </w:pPr>
      <w:bookmarkStart w:id="2" w:name="OLE_LINK1"/>
      <w:bookmarkStart w:id="3" w:name="OLE_LINK2"/>
      <w:r w:rsidRPr="004E7D89">
        <w:rPr>
          <w:rFonts w:ascii="Times New Roman" w:hAnsi="Times New Roman"/>
          <w:sz w:val="24"/>
          <w:szCs w:val="24"/>
        </w:rPr>
        <w:t xml:space="preserve">Este Municipio inicia </w:t>
      </w:r>
      <w:r w:rsidR="00E40F57">
        <w:rPr>
          <w:rFonts w:ascii="Times New Roman" w:hAnsi="Times New Roman"/>
          <w:sz w:val="24"/>
          <w:szCs w:val="24"/>
        </w:rPr>
        <w:t>2022</w:t>
      </w:r>
      <w:r w:rsidR="00EC3296" w:rsidRPr="004E7D89">
        <w:rPr>
          <w:rFonts w:ascii="Times New Roman" w:hAnsi="Times New Roman"/>
          <w:sz w:val="24"/>
          <w:szCs w:val="24"/>
        </w:rPr>
        <w:t xml:space="preserve"> con un presupuesto de </w:t>
      </w:r>
      <w:proofErr w:type="gramStart"/>
      <w:r w:rsidR="00915AF3">
        <w:rPr>
          <w:rFonts w:ascii="Times New Roman" w:eastAsia="Times New Roman" w:hAnsi="Times New Roman"/>
          <w:b/>
          <w:color w:val="000000"/>
          <w:sz w:val="24"/>
          <w:szCs w:val="24"/>
          <w:lang w:eastAsia="es-MX"/>
        </w:rPr>
        <w:t>111,093,026.12</w:t>
      </w:r>
      <w:r w:rsidR="004E7D89" w:rsidRPr="004E7D89">
        <w:rPr>
          <w:rFonts w:ascii="Times New Roman" w:eastAsia="Times New Roman" w:hAnsi="Times New Roman"/>
          <w:color w:val="000000"/>
          <w:sz w:val="24"/>
          <w:szCs w:val="24"/>
          <w:lang w:eastAsia="es-MX"/>
        </w:rPr>
        <w:t xml:space="preserve">  </w:t>
      </w:r>
      <w:r w:rsidR="003B774F" w:rsidRPr="004E7D89">
        <w:rPr>
          <w:rFonts w:ascii="Times New Roman" w:hAnsi="Times New Roman"/>
          <w:b/>
          <w:sz w:val="24"/>
          <w:szCs w:val="24"/>
        </w:rPr>
        <w:t>millones</w:t>
      </w:r>
      <w:proofErr w:type="gramEnd"/>
      <w:r w:rsidR="00EC3296" w:rsidRPr="00FD32B5">
        <w:rPr>
          <w:rFonts w:ascii="Times New Roman" w:hAnsi="Times New Roman"/>
          <w:b/>
          <w:sz w:val="24"/>
          <w:szCs w:val="24"/>
        </w:rPr>
        <w:t xml:space="preserve">, </w:t>
      </w:r>
      <w:r w:rsidR="00EC3296" w:rsidRPr="00FD32B5">
        <w:rPr>
          <w:rFonts w:ascii="Times New Roman" w:hAnsi="Times New Roman"/>
          <w:sz w:val="24"/>
          <w:szCs w:val="24"/>
        </w:rPr>
        <w:t>.</w:t>
      </w:r>
      <w:r w:rsidR="003B774F">
        <w:rPr>
          <w:rFonts w:ascii="Times New Roman" w:hAnsi="Times New Roman"/>
          <w:sz w:val="24"/>
          <w:szCs w:val="24"/>
        </w:rPr>
        <w:t xml:space="preserve">cabe mencionar que se </w:t>
      </w:r>
      <w:proofErr w:type="spellStart"/>
      <w:r w:rsidR="003B774F">
        <w:rPr>
          <w:rFonts w:ascii="Times New Roman" w:hAnsi="Times New Roman"/>
          <w:sz w:val="24"/>
          <w:szCs w:val="24"/>
        </w:rPr>
        <w:t>realizo</w:t>
      </w:r>
      <w:proofErr w:type="spellEnd"/>
      <w:r w:rsidR="003B774F">
        <w:rPr>
          <w:rFonts w:ascii="Times New Roman" w:hAnsi="Times New Roman"/>
          <w:sz w:val="24"/>
          <w:szCs w:val="24"/>
        </w:rPr>
        <w:t xml:space="preserve"> una modificación presupuestaria en el mes de </w:t>
      </w:r>
      <w:r w:rsidR="00915AF3">
        <w:rPr>
          <w:rFonts w:ascii="Times New Roman" w:hAnsi="Times New Roman"/>
          <w:sz w:val="24"/>
          <w:szCs w:val="24"/>
        </w:rPr>
        <w:t>Junio</w:t>
      </w:r>
      <w:r w:rsidR="003B774F">
        <w:rPr>
          <w:rFonts w:ascii="Times New Roman" w:hAnsi="Times New Roman"/>
          <w:sz w:val="24"/>
          <w:szCs w:val="24"/>
        </w:rPr>
        <w:t xml:space="preserve"> para ajustar los techos financieros y el pronóstico de ingresos publ</w:t>
      </w:r>
      <w:r w:rsidR="00E40F57">
        <w:rPr>
          <w:rFonts w:ascii="Times New Roman" w:hAnsi="Times New Roman"/>
          <w:sz w:val="24"/>
          <w:szCs w:val="24"/>
        </w:rPr>
        <w:t>icado e</w:t>
      </w:r>
      <w:r w:rsidR="00915AF3">
        <w:rPr>
          <w:rFonts w:ascii="Times New Roman" w:hAnsi="Times New Roman"/>
          <w:sz w:val="24"/>
          <w:szCs w:val="24"/>
        </w:rPr>
        <w:t>n</w:t>
      </w:r>
      <w:r w:rsidR="00E40F57">
        <w:rPr>
          <w:rFonts w:ascii="Times New Roman" w:hAnsi="Times New Roman"/>
          <w:sz w:val="24"/>
          <w:szCs w:val="24"/>
        </w:rPr>
        <w:t xml:space="preserve"> Enero de 2022</w:t>
      </w:r>
      <w:r w:rsidR="003B774F">
        <w:rPr>
          <w:rFonts w:ascii="Times New Roman" w:hAnsi="Times New Roman"/>
          <w:sz w:val="24"/>
          <w:szCs w:val="24"/>
        </w:rPr>
        <w:t xml:space="preserve"> en el periódico oficial. </w:t>
      </w:r>
      <w:r w:rsidR="00EC3296" w:rsidRPr="00FD32B5">
        <w:rPr>
          <w:rFonts w:ascii="Times New Roman" w:hAnsi="Times New Roman"/>
          <w:sz w:val="24"/>
          <w:szCs w:val="24"/>
        </w:rPr>
        <w:t xml:space="preserve">Este presupuesto incluye Ingresos propios, </w:t>
      </w:r>
      <w:r w:rsidR="000A580B" w:rsidRPr="00FD32B5">
        <w:rPr>
          <w:rFonts w:ascii="Times New Roman" w:hAnsi="Times New Roman"/>
          <w:sz w:val="24"/>
          <w:szCs w:val="24"/>
        </w:rPr>
        <w:t>así</w:t>
      </w:r>
      <w:r w:rsidR="00EC3296" w:rsidRPr="00FD32B5">
        <w:rPr>
          <w:rFonts w:ascii="Times New Roman" w:hAnsi="Times New Roman"/>
          <w:sz w:val="24"/>
          <w:szCs w:val="24"/>
        </w:rPr>
        <w:t xml:space="preserve"> como Recursos Estatales y Federales.</w:t>
      </w:r>
      <w:bookmarkEnd w:id="2"/>
      <w:bookmarkEnd w:id="3"/>
    </w:p>
    <w:p w14:paraId="3AB22249"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p>
    <w:p w14:paraId="5EDA0F61" w14:textId="77777777" w:rsidR="007D1E76" w:rsidRPr="000B7810" w:rsidRDefault="007D1E76" w:rsidP="00D23B70">
      <w:pPr>
        <w:spacing w:after="0" w:line="240" w:lineRule="auto"/>
        <w:jc w:val="both"/>
        <w:rPr>
          <w:rFonts w:ascii="Times New Roman" w:hAnsi="Times New Roman"/>
          <w:sz w:val="24"/>
          <w:szCs w:val="24"/>
        </w:rPr>
      </w:pPr>
    </w:p>
    <w:p w14:paraId="6E8CD34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2B9333B9" w14:textId="77777777" w:rsidR="007D1E76" w:rsidRDefault="007D1E76" w:rsidP="00D23B70">
      <w:pPr>
        <w:spacing w:after="0" w:line="240" w:lineRule="auto"/>
        <w:jc w:val="both"/>
        <w:rPr>
          <w:rFonts w:ascii="Times New Roman" w:hAnsi="Times New Roman"/>
          <w:sz w:val="24"/>
          <w:szCs w:val="24"/>
        </w:rPr>
      </w:pPr>
    </w:p>
    <w:p w14:paraId="493418B2" w14:textId="77777777" w:rsidR="007D1E76" w:rsidRPr="00FD32B5" w:rsidRDefault="00307036" w:rsidP="00D23B70">
      <w:pPr>
        <w:ind w:left="709"/>
        <w:jc w:val="both"/>
        <w:rPr>
          <w:rFonts w:ascii="Times New Roman" w:hAnsi="Times New Roman"/>
          <w:sz w:val="24"/>
          <w:szCs w:val="24"/>
        </w:rPr>
      </w:pPr>
      <w:r w:rsidRPr="00182E94">
        <w:rPr>
          <w:rFonts w:ascii="Times New Roman" w:hAnsi="Times New Roman"/>
          <w:sz w:val="24"/>
          <w:szCs w:val="24"/>
        </w:rPr>
        <w:t>El Municipio tiene como fecha</w:t>
      </w:r>
      <w:bookmarkStart w:id="4" w:name="OLE_LINK5"/>
      <w:bookmarkStart w:id="5" w:name="OLE_LINK6"/>
      <w:r w:rsidRPr="00182E94">
        <w:rPr>
          <w:rFonts w:ascii="Times New Roman" w:hAnsi="Times New Roman"/>
          <w:sz w:val="24"/>
          <w:szCs w:val="24"/>
        </w:rPr>
        <w:t xml:space="preserve"> de creación el año de 1879 </w:t>
      </w:r>
      <w:proofErr w:type="gramStart"/>
      <w:r w:rsidRPr="00182E94">
        <w:rPr>
          <w:rFonts w:ascii="Times New Roman" w:hAnsi="Times New Roman"/>
          <w:sz w:val="24"/>
          <w:szCs w:val="24"/>
        </w:rPr>
        <w:t>( fuente</w:t>
      </w:r>
      <w:proofErr w:type="gramEnd"/>
      <w:r w:rsidRPr="00182E94">
        <w:rPr>
          <w:rFonts w:ascii="Times New Roman" w:hAnsi="Times New Roman"/>
          <w:sz w:val="24"/>
          <w:szCs w:val="24"/>
        </w:rPr>
        <w:t xml:space="preserve"> </w:t>
      </w:r>
      <w:proofErr w:type="spellStart"/>
      <w:r w:rsidRPr="00182E94">
        <w:rPr>
          <w:rFonts w:ascii="Times New Roman" w:hAnsi="Times New Roman"/>
          <w:sz w:val="24"/>
          <w:szCs w:val="24"/>
        </w:rPr>
        <w:t>Inegi</w:t>
      </w:r>
      <w:proofErr w:type="spellEnd"/>
      <w:r w:rsidRPr="00182E94">
        <w:rPr>
          <w:rFonts w:ascii="Times New Roman" w:hAnsi="Times New Roman"/>
          <w:sz w:val="24"/>
          <w:szCs w:val="24"/>
        </w:rPr>
        <w:t xml:space="preserve"> )</w:t>
      </w:r>
      <w:bookmarkEnd w:id="4"/>
      <w:bookmarkEnd w:id="5"/>
      <w:r w:rsidR="00711F19" w:rsidRPr="00182E94">
        <w:rPr>
          <w:rFonts w:ascii="Times New Roman" w:hAnsi="Times New Roman"/>
          <w:sz w:val="24"/>
          <w:szCs w:val="24"/>
        </w:rPr>
        <w:t>, y para efectos fiscales se registra ante la Secretaría de Hacienda y Crédito Público con fecha 01 Enero de 1985.</w:t>
      </w:r>
    </w:p>
    <w:p w14:paraId="6EA4525B"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14:paraId="30F86A44" w14:textId="77777777" w:rsidR="007D1E76" w:rsidRDefault="007D1E76" w:rsidP="00D23B70">
      <w:pPr>
        <w:spacing w:after="0" w:line="240" w:lineRule="auto"/>
        <w:jc w:val="both"/>
        <w:rPr>
          <w:rFonts w:ascii="Times New Roman" w:hAnsi="Times New Roman"/>
          <w:b/>
          <w:sz w:val="24"/>
          <w:szCs w:val="24"/>
        </w:rPr>
      </w:pPr>
    </w:p>
    <w:p w14:paraId="45117A42"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El Municipio libre es una institución de orden público, base de la división territorial y de la organización política y administrativa del Estado, constituido por una comunidad de personas, establecida en un territorio determinado, dotado de personalidad jurídica y patrimonio propio, autónomo en su régimen interior y con libre administración de su hacienda.</w:t>
      </w:r>
    </w:p>
    <w:p w14:paraId="4A8C21B9" w14:textId="77777777" w:rsidR="00382042" w:rsidRPr="00FD32B5" w:rsidRDefault="00382042" w:rsidP="00D23B70">
      <w:pPr>
        <w:autoSpaceDE w:val="0"/>
        <w:autoSpaceDN w:val="0"/>
        <w:adjustRightInd w:val="0"/>
        <w:spacing w:after="0" w:line="240" w:lineRule="auto"/>
        <w:jc w:val="both"/>
        <w:rPr>
          <w:rFonts w:ascii="Times New Roman" w:hAnsi="Times New Roman"/>
          <w:color w:val="000000"/>
          <w:sz w:val="24"/>
          <w:szCs w:val="24"/>
        </w:rPr>
      </w:pPr>
    </w:p>
    <w:p w14:paraId="7CF697AF" w14:textId="77777777" w:rsidR="00382042" w:rsidRPr="00FD32B5" w:rsidRDefault="00382042" w:rsidP="00D23B70">
      <w:pPr>
        <w:pStyle w:val="Default"/>
        <w:ind w:left="708"/>
        <w:jc w:val="both"/>
        <w:rPr>
          <w:rFonts w:ascii="Times New Roman" w:hAnsi="Times New Roman" w:cs="Times New Roman"/>
          <w:color w:val="auto"/>
        </w:rPr>
      </w:pPr>
      <w:r w:rsidRPr="00FD32B5">
        <w:rPr>
          <w:rFonts w:ascii="Times New Roman" w:hAnsi="Times New Roman" w:cs="Times New Roman"/>
        </w:rPr>
        <w:t xml:space="preserve">El Municipio será gobernado y administrado por un Ayuntamiento, cuyos miembros se elegirán por sufragio universal, libre, secreto y directo, mediante los principios de mayoría </w:t>
      </w:r>
      <w:r w:rsidRPr="00FD32B5">
        <w:rPr>
          <w:rFonts w:ascii="Times New Roman" w:hAnsi="Times New Roman" w:cs="Times New Roman"/>
        </w:rPr>
        <w:lastRenderedPageBreak/>
        <w:t>relativa y de representación proporcional, de conformidad con la Constitución Política para el Estado de Guanajuato y al Código de Instituciones y Procedimientos Electorales para el Estado de Guanajuato.</w:t>
      </w:r>
    </w:p>
    <w:p w14:paraId="1B2620D8" w14:textId="77777777" w:rsidR="00382042" w:rsidRPr="00FD32B5" w:rsidRDefault="00382042" w:rsidP="00D23B70">
      <w:pPr>
        <w:pStyle w:val="Default"/>
        <w:jc w:val="both"/>
        <w:rPr>
          <w:rFonts w:ascii="Times New Roman" w:eastAsia="Times New Roman" w:hAnsi="Times New Roman" w:cs="Times New Roman"/>
          <w:lang w:eastAsia="es-MX"/>
        </w:rPr>
      </w:pPr>
    </w:p>
    <w:p w14:paraId="20C6B325" w14:textId="77777777" w:rsidR="00382042" w:rsidRDefault="00382042" w:rsidP="00D23B70">
      <w:pPr>
        <w:pStyle w:val="Default"/>
        <w:ind w:left="708" w:firstLine="45"/>
        <w:jc w:val="both"/>
        <w:rPr>
          <w:rFonts w:ascii="Arial" w:hAnsi="Arial" w:cs="Arial"/>
          <w:sz w:val="20"/>
          <w:szCs w:val="20"/>
        </w:rPr>
      </w:pPr>
      <w:r w:rsidRPr="00FD32B5">
        <w:rPr>
          <w:rFonts w:ascii="Times New Roman" w:hAnsi="Times New Roman" w:cs="Times New Roman"/>
        </w:rPr>
        <w:t xml:space="preserve">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w:t>
      </w:r>
      <w:proofErr w:type="spellStart"/>
      <w:r w:rsidRPr="00FD32B5">
        <w:rPr>
          <w:rFonts w:ascii="Times New Roman" w:hAnsi="Times New Roman" w:cs="Times New Roman"/>
        </w:rPr>
        <w:t>Tarandacuao</w:t>
      </w:r>
      <w:proofErr w:type="spellEnd"/>
      <w:r w:rsidRPr="00FD32B5">
        <w:rPr>
          <w:rFonts w:ascii="Times New Roman" w:hAnsi="Times New Roman" w:cs="Times New Roman"/>
        </w:rPr>
        <w:t>, Villagrán, Tarimoro, Tierra Blanca, Victoria y Xichú, se integrarán con un síndico y ocho regidores</w:t>
      </w:r>
      <w:r w:rsidRPr="00944EBE">
        <w:rPr>
          <w:rFonts w:ascii="Arial" w:hAnsi="Arial" w:cs="Arial"/>
          <w:sz w:val="20"/>
          <w:szCs w:val="20"/>
        </w:rPr>
        <w:t>.</w:t>
      </w:r>
    </w:p>
    <w:p w14:paraId="01D36085" w14:textId="77777777" w:rsidR="00382042" w:rsidRPr="00944EBE" w:rsidRDefault="00382042" w:rsidP="00D23B70">
      <w:pPr>
        <w:pStyle w:val="Default"/>
        <w:jc w:val="both"/>
        <w:rPr>
          <w:rFonts w:ascii="Arial" w:hAnsi="Arial" w:cs="Arial"/>
          <w:sz w:val="20"/>
          <w:szCs w:val="20"/>
        </w:rPr>
      </w:pPr>
    </w:p>
    <w:p w14:paraId="252A8C22"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p>
    <w:p w14:paraId="6C4EC892" w14:textId="77777777" w:rsidR="007D1E76" w:rsidRPr="000B7810" w:rsidRDefault="007D1E76" w:rsidP="00D23B70">
      <w:pPr>
        <w:spacing w:after="0" w:line="240" w:lineRule="auto"/>
        <w:jc w:val="both"/>
        <w:rPr>
          <w:rFonts w:ascii="Times New Roman" w:hAnsi="Times New Roman"/>
          <w:sz w:val="24"/>
          <w:szCs w:val="24"/>
        </w:rPr>
      </w:pPr>
    </w:p>
    <w:p w14:paraId="2571802D"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0E4F10FF" w14:textId="77777777" w:rsidR="007D1E76" w:rsidRDefault="007D1E76" w:rsidP="00D23B70">
      <w:pPr>
        <w:spacing w:after="0" w:line="240" w:lineRule="auto"/>
        <w:jc w:val="both"/>
        <w:rPr>
          <w:rFonts w:ascii="Times New Roman" w:hAnsi="Times New Roman"/>
          <w:sz w:val="24"/>
          <w:szCs w:val="24"/>
        </w:rPr>
      </w:pPr>
    </w:p>
    <w:p w14:paraId="0A4BC787" w14:textId="77777777" w:rsidR="004E3EBA" w:rsidRPr="00B60528" w:rsidRDefault="004E3EBA" w:rsidP="00D23B70">
      <w:pPr>
        <w:ind w:firstLine="708"/>
        <w:jc w:val="both"/>
        <w:rPr>
          <w:rFonts w:ascii="Times New Roman" w:hAnsi="Times New Roman"/>
          <w:sz w:val="24"/>
          <w:szCs w:val="24"/>
        </w:rPr>
      </w:pPr>
      <w:r w:rsidRPr="00B60528">
        <w:rPr>
          <w:rFonts w:ascii="Times New Roman" w:hAnsi="Times New Roman"/>
          <w:sz w:val="24"/>
          <w:szCs w:val="24"/>
        </w:rPr>
        <w:t>Administración Pública Municipal</w:t>
      </w:r>
    </w:p>
    <w:p w14:paraId="1832450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5B902112" w14:textId="77777777" w:rsidR="007D1E76" w:rsidRDefault="007D1E76" w:rsidP="00D23B70">
      <w:pPr>
        <w:spacing w:after="0" w:line="240" w:lineRule="auto"/>
        <w:jc w:val="both"/>
        <w:rPr>
          <w:rFonts w:ascii="Times New Roman" w:hAnsi="Times New Roman"/>
          <w:sz w:val="24"/>
          <w:szCs w:val="24"/>
        </w:rPr>
      </w:pPr>
    </w:p>
    <w:p w14:paraId="43519A76" w14:textId="77777777" w:rsidR="003F310E" w:rsidRPr="00F2607C" w:rsidRDefault="003F310E" w:rsidP="00D23B70">
      <w:pPr>
        <w:autoSpaceDE w:val="0"/>
        <w:autoSpaceDN w:val="0"/>
        <w:adjustRightInd w:val="0"/>
        <w:spacing w:after="0" w:line="240" w:lineRule="auto"/>
        <w:jc w:val="both"/>
        <w:rPr>
          <w:rFonts w:ascii="Times New Roman" w:hAnsi="Times New Roman"/>
          <w:color w:val="000000"/>
          <w:sz w:val="24"/>
          <w:szCs w:val="24"/>
        </w:rPr>
      </w:pPr>
      <w:r w:rsidRPr="00F2607C">
        <w:rPr>
          <w:rFonts w:ascii="Times New Roman" w:hAnsi="Times New Roman"/>
          <w:color w:val="000000"/>
          <w:sz w:val="24"/>
          <w:szCs w:val="24"/>
        </w:rPr>
        <w:t>I. En materia de gobierno y régimen interior:</w:t>
      </w:r>
    </w:p>
    <w:p w14:paraId="2C9F826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a) Presentar iniciativas de ley o decreto al Congreso del Estado, así como emitir opinión sobre las iniciativas de leyes o decretos que incidan en la competencia municipal, dentro del término que establezca la comisión dictaminadora;</w:t>
      </w:r>
    </w:p>
    <w:p w14:paraId="7E5B561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b) Aprobar,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110320B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c) Designar anualmente de entre sus miembros, a los integrantes de las comisiones del Ayuntamiento;</w:t>
      </w:r>
    </w:p>
    <w:p w14:paraId="400B4E0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d) Fijar las bases para la elaboración del plan municipal de desarrollo, del Programa de Gobierno Municipal y de los programas derivados de este último y en su oportunidad, aprobarlos, evaluarlos y actualizarlos;</w:t>
      </w:r>
    </w:p>
    <w:p w14:paraId="0CBCF67A"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Participar en la formulación de programas y proyectos de desarrollo regional, cuando los elabore la Federación o el Estado, los cuales deberán estar en concordancia con los planes generales de la materia.</w:t>
      </w:r>
    </w:p>
    <w:p w14:paraId="48486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e) Nombrar y remover a los delegados municipales, en los términos que señala esta Ley;</w:t>
      </w:r>
    </w:p>
    <w:p w14:paraId="1C7B63D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f) Aprobar anualmente, el informe del estado que guarda la administración pública municipal, que será rendido por conducto del presidente municipal en sesión pública y solemne;</w:t>
      </w:r>
    </w:p>
    <w:p w14:paraId="44B1AC5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g) Conceder licencia para separarse de sus cargos al presidente municipal, síndicos y regidores, así como autorizar al presidente municipal para ausentarse del Municipio, por un término mayor de quince días;</w:t>
      </w:r>
    </w:p>
    <w:p w14:paraId="6F2D1D6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h) Crear las dependencias administrativas centralizadas y constituir entidades paramunicipales;</w:t>
      </w:r>
    </w:p>
    <w:p w14:paraId="30CEFC0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lastRenderedPageBreak/>
        <w:t>i) Nombrar al secretario, al tesorero y a los titulares de las dependencias y entidades de la administración pública municipal, a propuesta del presidente municipal, prefiriendo en igualdad de circunstancias a los habitantes del Municipio;</w:t>
      </w:r>
    </w:p>
    <w:p w14:paraId="0FA73DC9" w14:textId="77777777" w:rsidR="003F310E" w:rsidRPr="00F2607C" w:rsidRDefault="003F310E" w:rsidP="00D23B70">
      <w:pPr>
        <w:autoSpaceDE w:val="0"/>
        <w:autoSpaceDN w:val="0"/>
        <w:adjustRightInd w:val="0"/>
        <w:spacing w:after="0" w:line="240" w:lineRule="auto"/>
        <w:ind w:left="708"/>
        <w:jc w:val="both"/>
        <w:rPr>
          <w:rFonts w:ascii="Times New Roman" w:hAnsi="Times New Roman"/>
          <w:color w:val="000000"/>
          <w:sz w:val="24"/>
          <w:szCs w:val="24"/>
        </w:rPr>
      </w:pPr>
      <w:r w:rsidRPr="00F2607C">
        <w:rPr>
          <w:rFonts w:ascii="Times New Roman" w:hAnsi="Times New Roman"/>
          <w:color w:val="000000"/>
          <w:sz w:val="24"/>
          <w:szCs w:val="24"/>
        </w:rPr>
        <w:t>Remover a los servidores públicos señalados en el párrafo anterior, a propuesta del presidente municipal o de la mayoría simple del Ayuntamiento, en los términos del artículo 126 de esta Ley.</w:t>
      </w:r>
    </w:p>
    <w:p w14:paraId="1DFA0610" w14:textId="77777777" w:rsid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color w:val="000000"/>
          <w:sz w:val="24"/>
          <w:szCs w:val="24"/>
        </w:rPr>
        <w:t>j) Nombrar y remover al contralor, en los términos de esta Ley; 20</w:t>
      </w:r>
    </w:p>
    <w:p w14:paraId="1BC75693" w14:textId="77777777" w:rsidR="003F310E" w:rsidRPr="003B774F" w:rsidRDefault="003F310E" w:rsidP="00D23B70">
      <w:pPr>
        <w:autoSpaceDE w:val="0"/>
        <w:autoSpaceDN w:val="0"/>
        <w:adjustRightInd w:val="0"/>
        <w:spacing w:after="0" w:line="240" w:lineRule="auto"/>
        <w:ind w:left="708" w:firstLine="708"/>
        <w:jc w:val="both"/>
        <w:rPr>
          <w:rFonts w:ascii="Times New Roman" w:hAnsi="Times New Roman"/>
          <w:color w:val="000000"/>
          <w:sz w:val="24"/>
          <w:szCs w:val="24"/>
        </w:rPr>
      </w:pPr>
      <w:r w:rsidRPr="00F2607C">
        <w:rPr>
          <w:rFonts w:ascii="Times New Roman" w:hAnsi="Times New Roman"/>
          <w:sz w:val="24"/>
          <w:szCs w:val="24"/>
        </w:rPr>
        <w:t>k) Celebrar convenios con los gobiernos Federal, Estatal o Municipal y auxiliarlos en las funciones de su competencia;</w:t>
      </w:r>
    </w:p>
    <w:p w14:paraId="4951192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l) Promover el desarrollo del personal, estableciendo los términos y condiciones para crear y asegurar la permanencia del servicio civil de carrera, así como acordar el régimen de seguridad social de los servidores públicos municipales;</w:t>
      </w:r>
    </w:p>
    <w:p w14:paraId="473F89A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m) Ordenar la comparecencia de cualquier servidor público municipal, para que informe sobre los asuntos de su competencia;</w:t>
      </w:r>
    </w:p>
    <w:p w14:paraId="6B91596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n) Otorgar licencias, permisos y autorizaciones; pudiendo delegar esta atribución;</w:t>
      </w:r>
    </w:p>
    <w:p w14:paraId="421FE76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ñ) Otorgar concesiones para el uso, aprovechamiento y explotación de los bienes inmuebles del dominio público municipal, así como de los servicios públicos;</w:t>
      </w:r>
    </w:p>
    <w:p w14:paraId="5CFC9D8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 xml:space="preserve">o) Organizar cursos, seminarios y programas tendientes a </w:t>
      </w:r>
      <w:proofErr w:type="spellStart"/>
      <w:r w:rsidRPr="00F2607C">
        <w:rPr>
          <w:rFonts w:ascii="Times New Roman" w:hAnsi="Times New Roman"/>
          <w:sz w:val="24"/>
          <w:szCs w:val="24"/>
        </w:rPr>
        <w:t>eficientar</w:t>
      </w:r>
      <w:proofErr w:type="spellEnd"/>
      <w:r w:rsidRPr="00F2607C">
        <w:rPr>
          <w:rFonts w:ascii="Times New Roman" w:hAnsi="Times New Roman"/>
          <w:sz w:val="24"/>
          <w:szCs w:val="24"/>
        </w:rPr>
        <w:t xml:space="preserve"> el cumplimiento de las funciones de los integrantes del Ayuntamiento y demás servidores públicos municipales;</w:t>
      </w:r>
    </w:p>
    <w:p w14:paraId="62331DD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p) Promover ante la Suprema Corte de Justicia de la Nación, las controversias constitucionales a que se refiere el artículo 105 fracción I de la Constitución Política de los Estados Unidos Mexicanos, conforme a la ley reglamentaria relativa;</w:t>
      </w:r>
    </w:p>
    <w:p w14:paraId="5E0D12A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q) Promover ante el pleno del Supremo Tribunal de Justicia las controversias a que se refieren los incisos a) y b) del apartado A de la fracción XV del artículo 89 de la Constitución Política para el Estado;</w:t>
      </w:r>
    </w:p>
    <w:p w14:paraId="369278E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r) Intervenir en la formulación y aplicación de programas de transporte público de pasajeros cuando aquellos afecten su ámbito territorial;</w:t>
      </w:r>
    </w:p>
    <w:p w14:paraId="2C35DC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s) 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w:t>
      </w:r>
    </w:p>
    <w:p w14:paraId="294BF65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t) Acordar la división territorial del Municipio, determinando las categorías políticas y su denominación, así como proponer al Congreso del Estado la fundación de centros de población.</w:t>
      </w:r>
    </w:p>
    <w:p w14:paraId="62368BE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 En materia de obra pública y desarrollo urbano:</w:t>
      </w:r>
    </w:p>
    <w:p w14:paraId="61A2C38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w:t>
      </w:r>
    </w:p>
    <w:p w14:paraId="3C3440B4"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Intervenir en la regularización de la tenencia de la tierra en el ámbito de su competencia; 21</w:t>
      </w:r>
    </w:p>
    <w:p w14:paraId="3BA2FC61"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c)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76B8D7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Acordar el destino o uso de los bienes inmuebles de propiedad municipal;</w:t>
      </w:r>
    </w:p>
    <w:p w14:paraId="2C320C8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Solicitar al Ejecutivo del Estado, la expropiación de bienes por causa de utilidad pública;</w:t>
      </w:r>
    </w:p>
    <w:p w14:paraId="171825E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Preservar, conservar y restaurar el medio ambiente en el Municipio y participar en la creación y administración de sus reservas territoriales y ecológicas y en la elaboración y aplicación de programas de ordenamiento en esta materia;</w:t>
      </w:r>
    </w:p>
    <w:p w14:paraId="1473275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Aprobar el programa de obra pública; así como convenir y contratar la ejecución de obra pública; y</w:t>
      </w:r>
    </w:p>
    <w:p w14:paraId="20B8602A"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Autorizar, controlar y vigilar la utilización del suelo en el ámbito de su competencia.</w:t>
      </w:r>
    </w:p>
    <w:p w14:paraId="5C4DE9E5"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III. En materia de servicios públicos:</w:t>
      </w:r>
    </w:p>
    <w:p w14:paraId="3412F0B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Prestar servicios públicos a los habitantes del Municipio;</w:t>
      </w:r>
    </w:p>
    <w:p w14:paraId="55A8DC31"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Instrumentar los mecanismos necesarios para ampliar la cobertura y mejorar la prestación de los servicios públicos;</w:t>
      </w:r>
    </w:p>
    <w:p w14:paraId="4A14237C"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Procurar la seguridad pública en el territorio municipal; y</w:t>
      </w:r>
    </w:p>
    <w:p w14:paraId="01A2242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Intervenir en los términos de las leyes de la materia, en la formulación y aplicación de los programas de transporte público de pasajeros, cuando afecten su ámbito territorial.</w:t>
      </w:r>
    </w:p>
    <w:p w14:paraId="44522A1C"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IV. En materia de Hacienda Pública Municipal:</w:t>
      </w:r>
    </w:p>
    <w:p w14:paraId="1F265F9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Administrar libremente su Hacienda y controlar la aplicación del presupuesto de egresos del municipio;</w:t>
      </w:r>
    </w:p>
    <w:p w14:paraId="1E2F27D6"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121804C0"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Determinar la forma en que el tesorero y demás servidores públicos que manejen caudales públicos municipales, deban caucionar suficientemente su manejo;</w:t>
      </w:r>
    </w:p>
    <w:p w14:paraId="3E7B029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Aprobar la contratación de empréstitos en los términos de la Ley de Deuda Pública para el Estado y los Municipios y solicitar la autorización correspondiente al Congreso del Estado;</w:t>
      </w:r>
    </w:p>
    <w:p w14:paraId="101ED6E3"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Conocer los informes mensuales contables y financieros, que presente la Tesorería Municipal; 22</w:t>
      </w:r>
    </w:p>
    <w:p w14:paraId="0A268441" w14:textId="77777777" w:rsidR="003F310E" w:rsidRPr="00F2607C" w:rsidRDefault="003F310E" w:rsidP="00D23B70">
      <w:pPr>
        <w:autoSpaceDE w:val="0"/>
        <w:autoSpaceDN w:val="0"/>
        <w:adjustRightInd w:val="0"/>
        <w:spacing w:after="0" w:line="240" w:lineRule="auto"/>
        <w:jc w:val="both"/>
        <w:rPr>
          <w:rFonts w:ascii="Times New Roman" w:hAnsi="Times New Roman"/>
          <w:sz w:val="24"/>
          <w:szCs w:val="24"/>
        </w:rPr>
      </w:pPr>
    </w:p>
    <w:p w14:paraId="02AC7787" w14:textId="77777777" w:rsidR="003F310E" w:rsidRPr="00F2607C" w:rsidRDefault="003F310E" w:rsidP="00D23B70">
      <w:pPr>
        <w:pageBreakBefore/>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lastRenderedPageBreak/>
        <w:t>f) Desafectar por acuerdo de la mayoría calificada del Ayuntamiento, los bienes del dominio público municipal, cuando éstos dejen de destinarse al uso común o al servicio público y así convenga al interés público;</w:t>
      </w:r>
    </w:p>
    <w:p w14:paraId="2D72153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Ejercer actos de dominio sobre los bienes del Municipio, en los términos de esta Ley;</w:t>
      </w:r>
    </w:p>
    <w:p w14:paraId="0CA4A80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Ejercer la reversión de los bienes donados en los casos y conforme a las disposiciones previstas en la presente Ley;</w:t>
      </w:r>
    </w:p>
    <w:p w14:paraId="23CF55E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Emitir las normas generales para la aprobación de adquisiciones, enajenaciones, arrendamientos y contratación de servicios de bienes muebles e inmuebles; y</w:t>
      </w:r>
    </w:p>
    <w:p w14:paraId="642084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Aprobar los movimientos de altas y bajas, registrados en el padrón de bienes muebles e inmuebles de propiedad municipal.</w:t>
      </w:r>
    </w:p>
    <w:p w14:paraId="4E89B6B7"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 En materia de participación social, desarrollo social, asistencial y económico, salud pública, educación y cultura:</w:t>
      </w:r>
    </w:p>
    <w:p w14:paraId="14336BB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a) Promover el desarrollo económico, social, educativo, cultural y recreativo del Municipio;</w:t>
      </w:r>
    </w:p>
    <w:p w14:paraId="13B902A9"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b) Promover y apoyar los programas estatales y federales de capacitación y organización para el trabajo;</w:t>
      </w:r>
    </w:p>
    <w:p w14:paraId="3BA7CE6F"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c) Organizar y promover la instrucción cívica, que fomente entre los habitantes del Municipio, el conocimiento de sus derechos y obligaciones;</w:t>
      </w:r>
    </w:p>
    <w:p w14:paraId="2FA7454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d) Promover y procurar la salud pública del Municipio;</w:t>
      </w:r>
    </w:p>
    <w:p w14:paraId="3F197D2D"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e) Auxiliar a las autoridades sanitarias en la programación y ejecución de las disposiciones sobre la materia;</w:t>
      </w:r>
    </w:p>
    <w:p w14:paraId="4FE3ECA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f) Proteger y preservar el patrimonio cultural;</w:t>
      </w:r>
    </w:p>
    <w:p w14:paraId="75FAC38B"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g) Impartir la educación, en los términos previstos en las leyes General y Estatal de Educación;</w:t>
      </w:r>
    </w:p>
    <w:p w14:paraId="302C9585"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h) Formular programas de organización y participación social, que permitan una mayor cooperación entre autoridades y habitantes del Municipio;</w:t>
      </w:r>
    </w:p>
    <w:p w14:paraId="3970EA0E"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i) Desarrollar mecanismos para promover la participación de los diferentes sectores organizados del Municipio y de habitantes interesados en la solución de la problemática municipal, para la estructura del Plan Municipal de Desarrollo;</w:t>
      </w:r>
    </w:p>
    <w:p w14:paraId="3BCFF3A7"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j) Promover la organización de asociaciones de habitantes y elaborar procedimientos de consulta, de acuerdo a lo establecido por esta Ley y demás ordenamientos legales aplicables; y</w:t>
      </w:r>
    </w:p>
    <w:p w14:paraId="33C31BF8" w14:textId="77777777" w:rsidR="003F310E" w:rsidRPr="00F2607C" w:rsidRDefault="003F310E" w:rsidP="00D23B70">
      <w:pPr>
        <w:autoSpaceDE w:val="0"/>
        <w:autoSpaceDN w:val="0"/>
        <w:adjustRightInd w:val="0"/>
        <w:spacing w:after="0" w:line="240" w:lineRule="auto"/>
        <w:ind w:left="708" w:firstLine="708"/>
        <w:jc w:val="both"/>
        <w:rPr>
          <w:rFonts w:ascii="Times New Roman" w:hAnsi="Times New Roman"/>
          <w:sz w:val="24"/>
          <w:szCs w:val="24"/>
        </w:rPr>
      </w:pPr>
      <w:r w:rsidRPr="00F2607C">
        <w:rPr>
          <w:rFonts w:ascii="Times New Roman" w:hAnsi="Times New Roman"/>
          <w:sz w:val="24"/>
          <w:szCs w:val="24"/>
        </w:rPr>
        <w:t>k) Contar con un registro del acontecer histórico local y con el archivo de los documentos históricos municipales.</w:t>
      </w:r>
    </w:p>
    <w:p w14:paraId="5F14CBD0" w14:textId="77777777" w:rsidR="003F310E" w:rsidRPr="00F2607C" w:rsidRDefault="003F310E" w:rsidP="00D23B70">
      <w:pPr>
        <w:autoSpaceDE w:val="0"/>
        <w:autoSpaceDN w:val="0"/>
        <w:adjustRightInd w:val="0"/>
        <w:spacing w:after="0" w:line="240" w:lineRule="auto"/>
        <w:ind w:left="708"/>
        <w:jc w:val="both"/>
        <w:rPr>
          <w:rFonts w:ascii="Times New Roman" w:hAnsi="Times New Roman"/>
          <w:sz w:val="24"/>
          <w:szCs w:val="24"/>
        </w:rPr>
      </w:pPr>
      <w:r w:rsidRPr="00F2607C">
        <w:rPr>
          <w:rFonts w:ascii="Times New Roman" w:hAnsi="Times New Roman"/>
          <w:sz w:val="24"/>
          <w:szCs w:val="24"/>
        </w:rPr>
        <w:t>VI. Las demás que le confieran las leyes y reglamentos para el cumplimiento de sus funciones.</w:t>
      </w:r>
    </w:p>
    <w:p w14:paraId="3BDBD8C8" w14:textId="77777777" w:rsidR="003F310E" w:rsidRPr="00F2607C" w:rsidRDefault="003F310E" w:rsidP="00D23B70">
      <w:pPr>
        <w:autoSpaceDE w:val="0"/>
        <w:autoSpaceDN w:val="0"/>
        <w:adjustRightInd w:val="0"/>
        <w:spacing w:after="0" w:line="240" w:lineRule="auto"/>
        <w:ind w:firstLine="708"/>
        <w:jc w:val="both"/>
        <w:rPr>
          <w:rFonts w:ascii="Times New Roman" w:hAnsi="Times New Roman"/>
          <w:sz w:val="24"/>
          <w:szCs w:val="24"/>
        </w:rPr>
      </w:pPr>
      <w:r w:rsidRPr="00F2607C">
        <w:rPr>
          <w:rFonts w:ascii="Times New Roman" w:hAnsi="Times New Roman"/>
          <w:sz w:val="24"/>
          <w:szCs w:val="24"/>
        </w:rPr>
        <w:t>Capítulo VIII 23</w:t>
      </w:r>
    </w:p>
    <w:p w14:paraId="7C1851E9" w14:textId="77777777" w:rsidR="003F310E" w:rsidRPr="00944EBE" w:rsidRDefault="003F310E" w:rsidP="00D23B70">
      <w:pPr>
        <w:autoSpaceDE w:val="0"/>
        <w:autoSpaceDN w:val="0"/>
        <w:adjustRightInd w:val="0"/>
        <w:spacing w:after="0" w:line="240" w:lineRule="auto"/>
        <w:ind w:firstLine="708"/>
        <w:jc w:val="both"/>
        <w:rPr>
          <w:rFonts w:ascii="Arial" w:hAnsi="Arial" w:cs="Arial"/>
          <w:sz w:val="20"/>
          <w:szCs w:val="20"/>
        </w:rPr>
      </w:pPr>
    </w:p>
    <w:p w14:paraId="4C0B4F01" w14:textId="77777777" w:rsidR="003F310E" w:rsidRPr="000B7810" w:rsidRDefault="003F310E" w:rsidP="00D23B70">
      <w:pPr>
        <w:spacing w:after="0" w:line="240" w:lineRule="auto"/>
        <w:jc w:val="both"/>
        <w:rPr>
          <w:rFonts w:ascii="Times New Roman" w:hAnsi="Times New Roman"/>
          <w:sz w:val="24"/>
          <w:szCs w:val="24"/>
        </w:rPr>
      </w:pPr>
    </w:p>
    <w:p w14:paraId="68E2C0D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00571273">
        <w:rPr>
          <w:rFonts w:ascii="Times New Roman" w:hAnsi="Times New Roman"/>
          <w:sz w:val="24"/>
          <w:szCs w:val="24"/>
        </w:rPr>
        <w:t xml:space="preserve"> Ejercicio fiscal:</w:t>
      </w:r>
    </w:p>
    <w:p w14:paraId="5E0CCC06" w14:textId="77777777" w:rsidR="007D1E76" w:rsidRDefault="007D1E76" w:rsidP="00D23B70">
      <w:pPr>
        <w:spacing w:after="0" w:line="240" w:lineRule="auto"/>
        <w:jc w:val="both"/>
        <w:rPr>
          <w:rFonts w:ascii="Times New Roman" w:hAnsi="Times New Roman"/>
          <w:sz w:val="24"/>
          <w:szCs w:val="24"/>
        </w:rPr>
      </w:pPr>
    </w:p>
    <w:p w14:paraId="2BFBECCE" w14:textId="77777777" w:rsidR="00722B32" w:rsidRDefault="00E40F57" w:rsidP="00D23B70">
      <w:pPr>
        <w:spacing w:after="0" w:line="240" w:lineRule="auto"/>
        <w:ind w:firstLine="708"/>
        <w:jc w:val="both"/>
        <w:rPr>
          <w:rFonts w:ascii="Times New Roman" w:hAnsi="Times New Roman"/>
          <w:sz w:val="24"/>
          <w:szCs w:val="24"/>
        </w:rPr>
      </w:pPr>
      <w:r>
        <w:rPr>
          <w:rFonts w:ascii="Times New Roman" w:hAnsi="Times New Roman"/>
          <w:sz w:val="24"/>
          <w:szCs w:val="24"/>
        </w:rPr>
        <w:t>2022</w:t>
      </w:r>
      <w:r w:rsidR="00722B32">
        <w:rPr>
          <w:rFonts w:ascii="Times New Roman" w:hAnsi="Times New Roman"/>
          <w:sz w:val="24"/>
          <w:szCs w:val="24"/>
        </w:rPr>
        <w:t xml:space="preserve"> </w:t>
      </w:r>
      <w:proofErr w:type="gramStart"/>
      <w:r w:rsidR="00722B32">
        <w:rPr>
          <w:rFonts w:ascii="Times New Roman" w:hAnsi="Times New Roman"/>
          <w:sz w:val="24"/>
          <w:szCs w:val="24"/>
        </w:rPr>
        <w:t>( Enero</w:t>
      </w:r>
      <w:proofErr w:type="gramEnd"/>
      <w:r w:rsidR="00722B32">
        <w:rPr>
          <w:rFonts w:ascii="Times New Roman" w:hAnsi="Times New Roman"/>
          <w:sz w:val="24"/>
          <w:szCs w:val="24"/>
        </w:rPr>
        <w:t xml:space="preserve"> Diciembre )</w:t>
      </w:r>
    </w:p>
    <w:p w14:paraId="7AB86084" w14:textId="77777777" w:rsidR="00722B32" w:rsidRPr="000B7810" w:rsidRDefault="00722B32" w:rsidP="00D23B70">
      <w:pPr>
        <w:spacing w:after="0" w:line="240" w:lineRule="auto"/>
        <w:jc w:val="both"/>
        <w:rPr>
          <w:rFonts w:ascii="Times New Roman" w:hAnsi="Times New Roman"/>
          <w:sz w:val="24"/>
          <w:szCs w:val="24"/>
        </w:rPr>
      </w:pPr>
    </w:p>
    <w:p w14:paraId="0E5BA55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Régimen jurídico (Forma como está dada de alta la entidad ante la S.H.C.P., ejemplos: S.C., S.A., Personas morales sin fines de lucro, etc.).</w:t>
      </w:r>
    </w:p>
    <w:p w14:paraId="6CE19D31" w14:textId="77777777" w:rsidR="007D1E76" w:rsidRDefault="007D1E76" w:rsidP="00D23B70">
      <w:pPr>
        <w:spacing w:after="0" w:line="240" w:lineRule="auto"/>
        <w:jc w:val="both"/>
        <w:rPr>
          <w:rFonts w:ascii="Times New Roman" w:hAnsi="Times New Roman"/>
          <w:sz w:val="24"/>
          <w:szCs w:val="24"/>
        </w:rPr>
      </w:pPr>
    </w:p>
    <w:p w14:paraId="2658444F" w14:textId="77777777" w:rsidR="002D6674" w:rsidRPr="00886F5F" w:rsidRDefault="002D6674" w:rsidP="00D23B70">
      <w:pPr>
        <w:ind w:left="708"/>
        <w:jc w:val="both"/>
        <w:rPr>
          <w:rFonts w:ascii="Times New Roman" w:hAnsi="Times New Roman"/>
        </w:rPr>
      </w:pPr>
      <w:r w:rsidRPr="00886F5F">
        <w:rPr>
          <w:rFonts w:ascii="Times New Roman" w:hAnsi="Times New Roman"/>
        </w:rPr>
        <w:lastRenderedPageBreak/>
        <w:t xml:space="preserve">Institución de orden público, base de la división territorial y de la organización </w:t>
      </w:r>
      <w:proofErr w:type="gramStart"/>
      <w:r w:rsidRPr="00886F5F">
        <w:rPr>
          <w:rFonts w:ascii="Times New Roman" w:hAnsi="Times New Roman"/>
        </w:rPr>
        <w:t>política  y</w:t>
      </w:r>
      <w:proofErr w:type="gramEnd"/>
      <w:r w:rsidRPr="00886F5F">
        <w:rPr>
          <w:rFonts w:ascii="Times New Roman" w:hAnsi="Times New Roman"/>
        </w:rPr>
        <w:t xml:space="preserve"> administrativa del Estado de Guanajuato, con  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w:t>
      </w:r>
    </w:p>
    <w:p w14:paraId="23414692" w14:textId="77777777" w:rsidR="002D6674" w:rsidRPr="000B7810" w:rsidRDefault="002D6674" w:rsidP="00D23B70">
      <w:pPr>
        <w:spacing w:after="0" w:line="240" w:lineRule="auto"/>
        <w:jc w:val="both"/>
        <w:rPr>
          <w:rFonts w:ascii="Times New Roman" w:hAnsi="Times New Roman"/>
          <w:sz w:val="24"/>
          <w:szCs w:val="24"/>
        </w:rPr>
      </w:pPr>
    </w:p>
    <w:p w14:paraId="1A3D078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3256EAF6" w14:textId="77777777" w:rsidR="007D1E76" w:rsidRDefault="007D1E76" w:rsidP="00D23B70">
      <w:pPr>
        <w:spacing w:after="0" w:line="240" w:lineRule="auto"/>
        <w:jc w:val="both"/>
        <w:rPr>
          <w:rFonts w:ascii="Times New Roman" w:hAnsi="Times New Roman"/>
          <w:sz w:val="24"/>
          <w:szCs w:val="24"/>
        </w:rPr>
      </w:pPr>
    </w:p>
    <w:p w14:paraId="4B80B130" w14:textId="77777777" w:rsidR="00C94457" w:rsidRPr="00571273" w:rsidRDefault="00C94457" w:rsidP="00D23B70">
      <w:pPr>
        <w:pStyle w:val="Prrafodelista"/>
        <w:jc w:val="both"/>
        <w:rPr>
          <w:rFonts w:ascii="Times New Roman" w:hAnsi="Times New Roman"/>
          <w:sz w:val="24"/>
          <w:szCs w:val="24"/>
        </w:rPr>
      </w:pPr>
      <w:r w:rsidRPr="00571273">
        <w:rPr>
          <w:rFonts w:ascii="Times New Roman" w:hAnsi="Times New Roman"/>
          <w:sz w:val="24"/>
          <w:szCs w:val="24"/>
        </w:rPr>
        <w:t xml:space="preserve">Persona Moral no contribuyente por la percepción de sus ingresos, de </w:t>
      </w:r>
      <w:r w:rsidR="0084013C">
        <w:rPr>
          <w:rFonts w:ascii="Times New Roman" w:hAnsi="Times New Roman"/>
          <w:sz w:val="24"/>
          <w:szCs w:val="24"/>
        </w:rPr>
        <w:t>conformidad con los artículos 79</w:t>
      </w:r>
      <w:r w:rsidRPr="00571273">
        <w:rPr>
          <w:rFonts w:ascii="Times New Roman" w:hAnsi="Times New Roman"/>
          <w:sz w:val="24"/>
          <w:szCs w:val="24"/>
        </w:rPr>
        <w:t xml:space="preserve"> y </w:t>
      </w:r>
      <w:r w:rsidR="0084013C">
        <w:rPr>
          <w:rFonts w:ascii="Times New Roman" w:hAnsi="Times New Roman"/>
          <w:sz w:val="24"/>
          <w:szCs w:val="24"/>
        </w:rPr>
        <w:t>86</w:t>
      </w:r>
      <w:r w:rsidRPr="00571273">
        <w:rPr>
          <w:rFonts w:ascii="Times New Roman" w:hAnsi="Times New Roman"/>
          <w:sz w:val="24"/>
          <w:szCs w:val="24"/>
        </w:rPr>
        <w:t xml:space="preserve"> de la Ley del Impuesto Sobre la Renta.</w:t>
      </w:r>
    </w:p>
    <w:p w14:paraId="231A65C4" w14:textId="77777777" w:rsidR="005D3B8C" w:rsidRDefault="00554173" w:rsidP="00D23B70">
      <w:pPr>
        <w:pStyle w:val="Prrafodelista"/>
        <w:jc w:val="both"/>
        <w:rPr>
          <w:rFonts w:ascii="Times New Roman" w:hAnsi="Times New Roman"/>
          <w:sz w:val="24"/>
          <w:szCs w:val="24"/>
        </w:rPr>
      </w:pPr>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sueldos y </w:t>
      </w:r>
      <w:r>
        <w:rPr>
          <w:rFonts w:ascii="Times New Roman" w:hAnsi="Times New Roman"/>
          <w:sz w:val="24"/>
          <w:szCs w:val="24"/>
        </w:rPr>
        <w:t xml:space="preserve">salarios. </w:t>
      </w:r>
      <w:bookmarkStart w:id="6" w:name="OLE_LINK21"/>
      <w:bookmarkStart w:id="7" w:name="OLE_LINK22"/>
      <w:r>
        <w:rPr>
          <w:rFonts w:ascii="Times New Roman" w:hAnsi="Times New Roman"/>
          <w:sz w:val="24"/>
          <w:szCs w:val="24"/>
        </w:rPr>
        <w:t>Declaración</w:t>
      </w:r>
      <w:r w:rsidR="005D3B8C">
        <w:rPr>
          <w:rFonts w:ascii="Times New Roman" w:hAnsi="Times New Roman"/>
          <w:sz w:val="24"/>
          <w:szCs w:val="24"/>
        </w:rPr>
        <w:t xml:space="preserve"> y pago provisional mensual de retenciones de ISR por servicios Profesionales</w:t>
      </w:r>
      <w:bookmarkEnd w:id="6"/>
      <w:bookmarkEnd w:id="7"/>
    </w:p>
    <w:p w14:paraId="46BED630" w14:textId="77777777" w:rsidR="0000581F" w:rsidRPr="00C94457" w:rsidRDefault="008A3DC5" w:rsidP="00D23B70">
      <w:pPr>
        <w:pStyle w:val="Prrafodelista"/>
        <w:jc w:val="both"/>
        <w:rPr>
          <w:rFonts w:ascii="Arial" w:hAnsi="Arial" w:cs="Arial"/>
          <w:sz w:val="20"/>
          <w:szCs w:val="20"/>
        </w:rPr>
      </w:pPr>
      <w:r>
        <w:rPr>
          <w:rFonts w:ascii="Times New Roman" w:hAnsi="Times New Roman"/>
          <w:noProof/>
          <w:sz w:val="24"/>
          <w:szCs w:val="24"/>
          <w:lang w:eastAsia="es-MX"/>
        </w:rPr>
        <mc:AlternateContent>
          <mc:Choice Requires="wpg">
            <w:drawing>
              <wp:anchor distT="0" distB="0" distL="114300" distR="114300" simplePos="0" relativeHeight="251657728" behindDoc="0" locked="0" layoutInCell="1" allowOverlap="1" wp14:anchorId="6B04ED32" wp14:editId="370C8A7B">
                <wp:simplePos x="0" y="0"/>
                <wp:positionH relativeFrom="column">
                  <wp:posOffset>-508664</wp:posOffset>
                </wp:positionH>
                <wp:positionV relativeFrom="paragraph">
                  <wp:posOffset>353306</wp:posOffset>
                </wp:positionV>
                <wp:extent cx="7344410" cy="5938973"/>
                <wp:effectExtent l="0" t="0" r="8890" b="5080"/>
                <wp:wrapNone/>
                <wp:docPr id="1" name="6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5938973"/>
                          <a:chOff x="0" y="0"/>
                          <a:chExt cx="87070" cy="70284"/>
                        </a:xfrm>
                      </wpg:grpSpPr>
                      <wps:wsp>
                        <wps:cNvPr id="2" name="AutoShape 67"/>
                        <wps:cNvCnPr>
                          <a:cxnSpLocks noChangeShapeType="1"/>
                        </wps:cNvCnPr>
                        <wps:spPr bwMode="auto">
                          <a:xfrm>
                            <a:off x="36872" y="9737"/>
                            <a:ext cx="0" cy="1537"/>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2"/>
                        <wps:cNvCnPr>
                          <a:cxnSpLocks noChangeShapeType="1"/>
                        </wps:cNvCnPr>
                        <wps:spPr bwMode="auto">
                          <a:xfrm>
                            <a:off x="68461" y="45838"/>
                            <a:ext cx="0" cy="1905"/>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Rectangle 19"/>
                        <wps:cNvSpPr>
                          <a:spLocks noChangeArrowheads="1"/>
                        </wps:cNvSpPr>
                        <wps:spPr bwMode="auto">
                          <a:xfrm>
                            <a:off x="32597" y="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5522"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proofErr w:type="spellStart"/>
                              <w:r w:rsidRPr="00975574">
                                <w:rPr>
                                  <w:color w:val="FFFFFF" w:themeColor="background1"/>
                                  <w:sz w:val="14"/>
                                </w:rPr>
                                <w:t>Sindico</w:t>
                              </w:r>
                              <w:proofErr w:type="spellEnd"/>
                              <w:r w:rsidRPr="00975574">
                                <w:rPr>
                                  <w:color w:val="FFFFFF" w:themeColor="background1"/>
                                  <w:sz w:val="14"/>
                                </w:rPr>
                                <w:t xml:space="preserve"> Municipal ext. 104</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32538" y="1128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77777777"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ext.100</w:t>
                              </w:r>
                            </w:p>
                            <w:p w14:paraId="4F72694D" w14:textId="77777777" w:rsidR="00ED3F13" w:rsidRPr="00975574" w:rsidRDefault="00ED3F13" w:rsidP="00ED3F13">
                              <w:pPr>
                                <w:rPr>
                                  <w:color w:val="FFFFFF" w:themeColor="background1"/>
                                  <w:sz w:val="20"/>
                                </w:rPr>
                              </w:pPr>
                            </w:p>
                          </w:txbxContent>
                        </wps:txbx>
                        <wps:bodyPr rot="0" vert="horz" wrap="square" lIns="91440" tIns="45720" rIns="91440" bIns="45720" anchor="t" anchorCtr="0" upright="1">
                          <a:noAutofit/>
                        </wps:bodyPr>
                      </wps:wsp>
                      <wps:wsp>
                        <wps:cNvPr id="7" name="Rectangle 27"/>
                        <wps:cNvSpPr>
                          <a:spLocks noChangeArrowheads="1"/>
                        </wps:cNvSpPr>
                        <wps:spPr bwMode="auto">
                          <a:xfrm>
                            <a:off x="54507" y="17456"/>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301CEFE" w14:textId="77777777" w:rsidR="00ED3F13" w:rsidRPr="00975574" w:rsidRDefault="00ED3F13" w:rsidP="00ED3F13">
                              <w:pPr>
                                <w:contextualSpacing/>
                                <w:jc w:val="center"/>
                                <w:rPr>
                                  <w:b/>
                                  <w:color w:val="FFFFFF" w:themeColor="background1"/>
                                  <w:sz w:val="14"/>
                                </w:rPr>
                              </w:pPr>
                            </w:p>
                            <w:p w14:paraId="376EAD88" w14:textId="77777777"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proofErr w:type="spellStart"/>
                              <w:r w:rsidR="00ED3F13" w:rsidRPr="00975574">
                                <w:rPr>
                                  <w:color w:val="FFFFFF" w:themeColor="background1"/>
                                  <w:sz w:val="14"/>
                                </w:rPr>
                                <w:t>Dif</w:t>
                              </w:r>
                              <w:proofErr w:type="spellEnd"/>
                              <w:r w:rsidR="00ED3F13" w:rsidRPr="00975574">
                                <w:rPr>
                                  <w:color w:val="FFFFFF" w:themeColor="background1"/>
                                  <w:sz w:val="14"/>
                                </w:rPr>
                                <w:t xml:space="preserve"> 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7991" y="1822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66383" y="17634"/>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78377" y="17812"/>
                            <a:ext cx="8693" cy="9767"/>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6531" y="36160"/>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wps:txbx>
                        <wps:bodyPr rot="0" vert="horz" wrap="square" lIns="91440" tIns="45720" rIns="91440" bIns="45720" anchor="t" anchorCtr="0" upright="1">
                          <a:noAutofit/>
                        </wps:bodyPr>
                      </wps:wsp>
                      <wps:wsp>
                        <wps:cNvPr id="12" name="Rectangle 33"/>
                        <wps:cNvSpPr>
                          <a:spLocks noChangeArrowheads="1"/>
                        </wps:cNvSpPr>
                        <wps:spPr bwMode="auto">
                          <a:xfrm>
                            <a:off x="44116" y="25175"/>
                            <a:ext cx="8751"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1734A00" w14:textId="0864A4F0" w:rsidR="00ED3F13" w:rsidRPr="00975574" w:rsidRDefault="00915AF3" w:rsidP="00ED3F13">
                              <w:pPr>
                                <w:contextualSpacing/>
                                <w:jc w:val="center"/>
                                <w:rPr>
                                  <w:color w:val="FFFFFF" w:themeColor="background1"/>
                                  <w:sz w:val="14"/>
                                </w:rPr>
                              </w:pPr>
                              <w:r>
                                <w:rPr>
                                  <w:b/>
                                  <w:color w:val="FFFFFF" w:themeColor="background1"/>
                                  <w:sz w:val="14"/>
                                </w:rPr>
                                <w:t xml:space="preserve">Ana Gabriela </w:t>
                              </w:r>
                              <w:proofErr w:type="spellStart"/>
                              <w:r>
                                <w:rPr>
                                  <w:b/>
                                  <w:color w:val="FFFFFF" w:themeColor="background1"/>
                                  <w:sz w:val="14"/>
                                </w:rPr>
                                <w:t>mondragon</w:t>
                              </w:r>
                              <w:proofErr w:type="spellEnd"/>
                              <w:r w:rsidR="0070211C">
                                <w:rPr>
                                  <w:b/>
                                  <w:color w:val="FFFFFF" w:themeColor="background1"/>
                                  <w:sz w:val="14"/>
                                </w:rPr>
                                <w:t xml:space="preserve"> </w:t>
                              </w:r>
                              <w:proofErr w:type="gramStart"/>
                              <w:r w:rsidR="00ED3F13" w:rsidRPr="00975574">
                                <w:rPr>
                                  <w:color w:val="FFFFFF" w:themeColor="background1"/>
                                  <w:sz w:val="14"/>
                                </w:rPr>
                                <w:t>Secretario</w:t>
                              </w:r>
                              <w:proofErr w:type="gramEnd"/>
                              <w:r w:rsidR="00ED3F13" w:rsidRPr="00975574">
                                <w:rPr>
                                  <w:color w:val="FFFFFF" w:themeColor="background1"/>
                                  <w:sz w:val="14"/>
                                </w:rPr>
                                <w:t xml:space="preserve"> Particular ext.103</w:t>
                              </w:r>
                            </w:p>
                          </w:txbxContent>
                        </wps:txbx>
                        <wps:bodyPr rot="0" vert="horz" wrap="square" lIns="91440" tIns="45720" rIns="91440" bIns="45720" anchor="t" anchorCtr="0" upright="1">
                          <a:noAutofit/>
                        </wps:bodyPr>
                      </wps:wsp>
                      <wps:wsp>
                        <wps:cNvPr id="13" name="Rectangle 35"/>
                        <wps:cNvSpPr>
                          <a:spLocks noChangeArrowheads="1"/>
                        </wps:cNvSpPr>
                        <wps:spPr bwMode="auto">
                          <a:xfrm>
                            <a:off x="64008" y="36041"/>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34CD45" w14:textId="77777777" w:rsidR="00ED3F13" w:rsidRPr="00975574" w:rsidRDefault="0070211C" w:rsidP="00ED3F13">
                              <w:pPr>
                                <w:contextualSpacing/>
                                <w:jc w:val="center"/>
                                <w:rPr>
                                  <w:b/>
                                  <w:color w:val="FFFFFF" w:themeColor="background1"/>
                                  <w:sz w:val="14"/>
                                </w:rPr>
                              </w:pPr>
                              <w:r>
                                <w:rPr>
                                  <w:b/>
                                  <w:color w:val="FFFFFF" w:themeColor="background1"/>
                                  <w:sz w:val="14"/>
                                </w:rPr>
                                <w:t>L.C.P.F Luis Fernando Velázquez Esquivel</w:t>
                              </w:r>
                            </w:p>
                            <w:p w14:paraId="47B393F4" w14:textId="77777777" w:rsidR="00ED3F13" w:rsidRPr="00975574" w:rsidRDefault="00ED3F13" w:rsidP="00ED3F13">
                              <w:pPr>
                                <w:contextualSpacing/>
                                <w:jc w:val="center"/>
                                <w:rPr>
                                  <w:color w:val="FFFFFF" w:themeColor="background1"/>
                                  <w:sz w:val="14"/>
                                </w:rPr>
                              </w:pPr>
                              <w:r w:rsidRPr="00975574">
                                <w:rPr>
                                  <w:color w:val="FFFFFF" w:themeColor="background1"/>
                                  <w:sz w:val="14"/>
                                </w:rPr>
                                <w:t>Secretario del Ayuntamiento ext. 105</w:t>
                              </w:r>
                            </w:p>
                          </w:txbxContent>
                        </wps:txbx>
                        <wps:bodyPr rot="0" vert="horz" wrap="square" lIns="91440" tIns="45720" rIns="91440" bIns="45720" anchor="t" anchorCtr="0" upright="1">
                          <a:noAutofit/>
                        </wps:bodyPr>
                      </wps:wsp>
                      <wps:wsp>
                        <wps:cNvPr id="14" name="Rectangle 41"/>
                        <wps:cNvSpPr>
                          <a:spLocks noChangeArrowheads="1"/>
                        </wps:cNvSpPr>
                        <wps:spPr bwMode="auto">
                          <a:xfrm>
                            <a:off x="0"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D60A10" w14:textId="77777777" w:rsidR="00ED3F13" w:rsidRPr="00975574" w:rsidRDefault="0070211C" w:rsidP="00ED3F13">
                              <w:pPr>
                                <w:contextualSpacing/>
                                <w:jc w:val="center"/>
                                <w:rPr>
                                  <w:color w:val="FFFFFF" w:themeColor="background1"/>
                                  <w:sz w:val="14"/>
                                </w:rPr>
                              </w:pPr>
                              <w:r>
                                <w:rPr>
                                  <w:b/>
                                  <w:color w:val="FFFFFF" w:themeColor="background1"/>
                                  <w:sz w:val="14"/>
                                </w:rPr>
                                <w:t xml:space="preserve">Ing. Gerardo Sanabria </w:t>
                              </w:r>
                              <w:r w:rsidR="00293E87">
                                <w:rPr>
                                  <w:b/>
                                  <w:color w:val="FFFFFF" w:themeColor="background1"/>
                                  <w:sz w:val="14"/>
                                </w:rPr>
                                <w:t>Obregón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wps:txbx>
                        <wps:bodyPr rot="0" vert="horz" wrap="square" lIns="91440" tIns="45720" rIns="91440" bIns="45720" anchor="t" anchorCtr="0" upright="1">
                          <a:noAutofit/>
                        </wps:bodyPr>
                      </wps:wsp>
                      <wps:wsp>
                        <wps:cNvPr id="15" name="Rectangle 42"/>
                        <wps:cNvSpPr>
                          <a:spLocks noChangeArrowheads="1"/>
                        </wps:cNvSpPr>
                        <wps:spPr bwMode="auto">
                          <a:xfrm>
                            <a:off x="8965" y="60386"/>
                            <a:ext cx="8694"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1C0D33" w14:textId="77777777" w:rsidR="0070211C" w:rsidRPr="00975574" w:rsidRDefault="0070211C" w:rsidP="0070211C">
                              <w:pPr>
                                <w:contextualSpacing/>
                                <w:jc w:val="center"/>
                                <w:rPr>
                                  <w:b/>
                                  <w:color w:val="FFFFFF" w:themeColor="background1"/>
                                  <w:sz w:val="14"/>
                                </w:rPr>
                              </w:pPr>
                              <w:r>
                                <w:rPr>
                                  <w:b/>
                                  <w:color w:val="FFFFFF" w:themeColor="background1"/>
                                  <w:sz w:val="14"/>
                                </w:rPr>
                                <w:t>Ing. Marcos Caballero Tinajero</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6" name="Rectangle 43"/>
                        <wps:cNvSpPr>
                          <a:spLocks noChangeArrowheads="1"/>
                        </wps:cNvSpPr>
                        <wps:spPr bwMode="auto">
                          <a:xfrm>
                            <a:off x="54864" y="60445"/>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623E389" w14:textId="77777777" w:rsidR="00293E87" w:rsidRPr="00293E87" w:rsidRDefault="00293E87" w:rsidP="00293E87">
                              <w:pPr>
                                <w:contextualSpacing/>
                                <w:jc w:val="center"/>
                                <w:rPr>
                                  <w:color w:val="FFFFFF" w:themeColor="background1"/>
                                  <w:sz w:val="14"/>
                                </w:rPr>
                              </w:pPr>
                              <w:proofErr w:type="spellStart"/>
                              <w:r w:rsidRPr="00293E87">
                                <w:rPr>
                                  <w:color w:val="FFFFFF" w:themeColor="background1"/>
                                  <w:sz w:val="14"/>
                                </w:rPr>
                                <w:t>Tsu</w:t>
                              </w:r>
                              <w:proofErr w:type="spellEnd"/>
                              <w:r w:rsidRPr="00293E87">
                                <w:rPr>
                                  <w:color w:val="FFFFFF" w:themeColor="background1"/>
                                  <w:sz w:val="14"/>
                                </w:rPr>
                                <w:t xml:space="preserve">. </w:t>
                              </w:r>
                              <w:r w:rsidR="00116E2A" w:rsidRPr="00293E87">
                                <w:rPr>
                                  <w:color w:val="FFFFFF" w:themeColor="background1"/>
                                  <w:sz w:val="14"/>
                                </w:rPr>
                                <w:t>Víctor</w:t>
                              </w:r>
                              <w:r w:rsidRPr="00293E87">
                                <w:rPr>
                                  <w:color w:val="FFFFFF" w:themeColor="background1"/>
                                  <w:sz w:val="14"/>
                                </w:rPr>
                                <w:t xml:space="preserve"> Manuel </w:t>
                              </w:r>
                              <w:r w:rsidR="00116E2A" w:rsidRPr="00293E87">
                                <w:rPr>
                                  <w:color w:val="FFFFFF" w:themeColor="background1"/>
                                  <w:sz w:val="14"/>
                                </w:rPr>
                                <w:t>Meza</w:t>
                              </w:r>
                              <w:r w:rsidRPr="00293E87">
                                <w:rPr>
                                  <w:color w:val="FFFFFF" w:themeColor="background1"/>
                                  <w:sz w:val="14"/>
                                </w:rPr>
                                <w:t xml:space="preserve"> </w:t>
                              </w:r>
                              <w:r w:rsidR="00116E2A" w:rsidRPr="00293E87">
                                <w:rPr>
                                  <w:color w:val="FFFFFF" w:themeColor="background1"/>
                                  <w:sz w:val="14"/>
                                </w:rPr>
                                <w:t>Vargas</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wps:txbx>
                        <wps:bodyPr rot="0" vert="horz" wrap="square" lIns="91440" tIns="45720" rIns="91440" bIns="45720" anchor="t" anchorCtr="0" upright="1">
                          <a:noAutofit/>
                        </wps:bodyPr>
                      </wps:wsp>
                      <wps:wsp>
                        <wps:cNvPr id="17" name="Rectangle 44"/>
                        <wps:cNvSpPr>
                          <a:spLocks noChangeArrowheads="1"/>
                        </wps:cNvSpPr>
                        <wps:spPr bwMode="auto">
                          <a:xfrm>
                            <a:off x="45601" y="6032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77777777" w:rsidR="00293E87" w:rsidRPr="00975574" w:rsidRDefault="00293E87" w:rsidP="00293E87">
                              <w:pPr>
                                <w:contextualSpacing/>
                                <w:jc w:val="center"/>
                                <w:rPr>
                                  <w:b/>
                                  <w:color w:val="FFFFFF" w:themeColor="background1"/>
                                  <w:sz w:val="14"/>
                                </w:rPr>
                              </w:pPr>
                              <w:r w:rsidRPr="00975574">
                                <w:rPr>
                                  <w:color w:val="FFFFFF" w:themeColor="background1"/>
                                  <w:sz w:val="12"/>
                                </w:rPr>
                                <w:t xml:space="preserve">Director de, Transito, P.C: y Bomberos </w:t>
                              </w:r>
                            </w:p>
                            <w:p w14:paraId="3682888C" w14:textId="77777777" w:rsidR="00ED3F13" w:rsidRPr="00975574" w:rsidRDefault="00ED3F13"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8" name="Rectangle 45"/>
                        <wps:cNvSpPr>
                          <a:spLocks noChangeArrowheads="1"/>
                        </wps:cNvSpPr>
                        <wps:spPr bwMode="auto">
                          <a:xfrm>
                            <a:off x="27016"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E38F76D" w14:textId="77777777" w:rsidR="00116E2A" w:rsidRDefault="00293E87" w:rsidP="00116E2A">
                              <w:pPr>
                                <w:contextualSpacing/>
                                <w:jc w:val="center"/>
                                <w:rPr>
                                  <w:b/>
                                  <w:color w:val="FFFFFF" w:themeColor="background1"/>
                                  <w:sz w:val="14"/>
                                </w:rPr>
                              </w:pPr>
                              <w:r>
                                <w:rPr>
                                  <w:b/>
                                  <w:color w:val="FFFFFF" w:themeColor="background1"/>
                                  <w:sz w:val="14"/>
                                </w:rPr>
                                <w:t xml:space="preserve">C. </w:t>
                              </w:r>
                              <w:r w:rsidR="00116E2A">
                                <w:rPr>
                                  <w:b/>
                                  <w:color w:val="FFFFFF" w:themeColor="background1"/>
                                  <w:sz w:val="14"/>
                                </w:rPr>
                                <w:t>Ricardo González Salinas</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wps:txbx>
                        <wps:bodyPr rot="0" vert="horz" wrap="square" lIns="91440" tIns="45720" rIns="91440" bIns="45720" anchor="t" anchorCtr="0" upright="1">
                          <a:noAutofit/>
                        </wps:bodyPr>
                      </wps:wsp>
                      <wps:wsp>
                        <wps:cNvPr id="19" name="Rectangle 46"/>
                        <wps:cNvSpPr>
                          <a:spLocks noChangeArrowheads="1"/>
                        </wps:cNvSpPr>
                        <wps:spPr bwMode="auto">
                          <a:xfrm>
                            <a:off x="17931"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675DB2" w14:textId="77777777" w:rsidR="0070211C" w:rsidRPr="00975574" w:rsidRDefault="0070211C" w:rsidP="0070211C">
                              <w:pPr>
                                <w:contextualSpacing/>
                                <w:jc w:val="center"/>
                                <w:rPr>
                                  <w:b/>
                                  <w:color w:val="FFFFFF" w:themeColor="background1"/>
                                  <w:sz w:val="14"/>
                                </w:rPr>
                              </w:pPr>
                              <w:r>
                                <w:rPr>
                                  <w:b/>
                                  <w:color w:val="FFFFFF" w:themeColor="background1"/>
                                  <w:sz w:val="14"/>
                                </w:rPr>
                                <w:t xml:space="preserve">Lic. </w:t>
                              </w:r>
                              <w:r w:rsidR="00E0724E">
                                <w:rPr>
                                  <w:b/>
                                  <w:color w:val="FFFFFF" w:themeColor="background1"/>
                                  <w:sz w:val="14"/>
                                </w:rPr>
                                <w:t xml:space="preserve">Eduardo Salinas </w:t>
                              </w:r>
                              <w:r w:rsidR="00116E2A">
                                <w:rPr>
                                  <w:b/>
                                  <w:color w:val="FFFFFF" w:themeColor="background1"/>
                                  <w:sz w:val="14"/>
                                </w:rPr>
                                <w:t>García</w:t>
                              </w:r>
                            </w:p>
                            <w:p w14:paraId="7C824516" w14:textId="77777777" w:rsidR="00ED3F13" w:rsidRPr="00975574" w:rsidRDefault="0070211C" w:rsidP="0070211C">
                              <w:pPr>
                                <w:contextualSpacing/>
                                <w:jc w:val="center"/>
                                <w:rPr>
                                  <w:color w:val="FFFFFF" w:themeColor="background1"/>
                                  <w:sz w:val="14"/>
                                </w:rPr>
                              </w:pPr>
                              <w:r w:rsidRPr="00975574">
                                <w:rPr>
                                  <w:color w:val="FFFFFF" w:themeColor="background1"/>
                                  <w:sz w:val="14"/>
                                </w:rPr>
                                <w:t>Director de Desarrollo Económico</w:t>
                              </w:r>
                            </w:p>
                          </w:txbxContent>
                        </wps:txbx>
                        <wps:bodyPr rot="0" vert="horz" wrap="square" lIns="91440" tIns="45720" rIns="91440" bIns="45720" anchor="t" anchorCtr="0" upright="1">
                          <a:noAutofit/>
                        </wps:bodyPr>
                      </wps:wsp>
                      <wps:wsp>
                        <wps:cNvPr id="20" name="Rectangle 47"/>
                        <wps:cNvSpPr>
                          <a:spLocks noChangeArrowheads="1"/>
                        </wps:cNvSpPr>
                        <wps:spPr bwMode="auto">
                          <a:xfrm>
                            <a:off x="36279" y="6038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DAB76F" w14:textId="77777777" w:rsidR="00293E87" w:rsidRPr="00116E2A" w:rsidRDefault="00293E87" w:rsidP="00293E87">
                              <w:pPr>
                                <w:contextualSpacing/>
                                <w:jc w:val="center"/>
                                <w:rPr>
                                  <w:b/>
                                  <w:color w:val="FFFFFF" w:themeColor="background1"/>
                                  <w:sz w:val="14"/>
                                </w:rPr>
                              </w:pPr>
                              <w:r w:rsidRPr="00116E2A">
                                <w:rPr>
                                  <w:b/>
                                  <w:color w:val="FFFFFF" w:themeColor="background1"/>
                                  <w:sz w:val="14"/>
                                </w:rPr>
                                <w:t xml:space="preserve">C. Adrián Bautista García </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w:t>
                              </w:r>
                              <w:proofErr w:type="spellStart"/>
                              <w:r>
                                <w:rPr>
                                  <w:color w:val="FFFFFF" w:themeColor="background1"/>
                                  <w:sz w:val="14"/>
                                </w:rPr>
                                <w:t>Informacion</w:t>
                              </w:r>
                              <w:proofErr w:type="spellEnd"/>
                            </w:p>
                          </w:txbxContent>
                        </wps:txbx>
                        <wps:bodyPr rot="0" vert="horz" wrap="square" lIns="91440" tIns="45720" rIns="91440" bIns="45720" anchor="t" anchorCtr="0" upright="1">
                          <a:noAutofit/>
                        </wps:bodyPr>
                      </wps:wsp>
                      <wps:wsp>
                        <wps:cNvPr id="22" name="Rectangle 49"/>
                        <wps:cNvSpPr>
                          <a:spLocks noChangeArrowheads="1"/>
                        </wps:cNvSpPr>
                        <wps:spPr bwMode="auto">
                          <a:xfrm>
                            <a:off x="26541" y="42157"/>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647A3" w14:textId="66F7AEDC" w:rsidR="00ED3F13" w:rsidRPr="00975574" w:rsidRDefault="00116E2A" w:rsidP="00ED3F13">
                              <w:pPr>
                                <w:contextualSpacing/>
                                <w:jc w:val="center"/>
                                <w:rPr>
                                  <w:b/>
                                  <w:color w:val="FFFFFF" w:themeColor="background1"/>
                                  <w:sz w:val="14"/>
                                </w:rPr>
                              </w:pPr>
                              <w:r>
                                <w:rPr>
                                  <w:b/>
                                  <w:color w:val="FFFFFF" w:themeColor="background1"/>
                                  <w:sz w:val="14"/>
                                </w:rPr>
                                <w:t xml:space="preserve">C. </w:t>
                              </w:r>
                              <w:r w:rsidR="00915AF3">
                                <w:rPr>
                                  <w:b/>
                                  <w:color w:val="FFFFFF" w:themeColor="background1"/>
                                  <w:sz w:val="14"/>
                                </w:rPr>
                                <w:t xml:space="preserve">Rodolfo </w:t>
                              </w:r>
                              <w:proofErr w:type="spellStart"/>
                              <w:r w:rsidR="00915AF3">
                                <w:rPr>
                                  <w:b/>
                                  <w:color w:val="FFFFFF" w:themeColor="background1"/>
                                  <w:sz w:val="14"/>
                                </w:rPr>
                                <w:t>Gomez</w:t>
                              </w:r>
                              <w:proofErr w:type="spellEnd"/>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52904" y="46076"/>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77777777"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107</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64404" y="60518"/>
                            <a:ext cx="8693" cy="9766"/>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3632BC" w14:textId="77777777" w:rsidR="00ED3F13" w:rsidRDefault="00293E87" w:rsidP="00ED3F13">
                              <w:pPr>
                                <w:contextualSpacing/>
                                <w:jc w:val="center"/>
                                <w:rPr>
                                  <w:b/>
                                  <w:color w:val="FFFFFF" w:themeColor="background1"/>
                                  <w:sz w:val="14"/>
                                </w:rPr>
                              </w:pPr>
                              <w:r>
                                <w:rPr>
                                  <w:b/>
                                  <w:color w:val="FFFFFF" w:themeColor="background1"/>
                                  <w:sz w:val="14"/>
                                </w:rPr>
                                <w:t>Lic. Fernando Mendoza Martínez</w:t>
                              </w:r>
                            </w:p>
                            <w:p w14:paraId="21451204" w14:textId="77777777" w:rsidR="00293E87" w:rsidRPr="00293E87" w:rsidRDefault="00293E87" w:rsidP="00ED3F13">
                              <w:pPr>
                                <w:contextualSpacing/>
                                <w:jc w:val="center"/>
                                <w:rPr>
                                  <w:color w:val="FFFFFF" w:themeColor="background1"/>
                                  <w:sz w:val="14"/>
                                </w:rPr>
                              </w:pPr>
                              <w:r w:rsidRPr="00293E87">
                                <w:rPr>
                                  <w:color w:val="FFFFFF" w:themeColor="background1"/>
                                  <w:sz w:val="14"/>
                                </w:rPr>
                                <w:t>Director de Educación</w:t>
                              </w:r>
                            </w:p>
                          </w:txbxContent>
                        </wps:txbx>
                        <wps:bodyPr rot="0" vert="horz" wrap="square" lIns="91440" tIns="45720" rIns="91440" bIns="45720" anchor="t" anchorCtr="0" upright="1">
                          <a:noAutofit/>
                        </wps:bodyPr>
                      </wps:wsp>
                      <wps:wsp>
                        <wps:cNvPr id="25" name="AutoShape 60"/>
                        <wps:cNvCnPr>
                          <a:cxnSpLocks noChangeShapeType="1"/>
                        </wps:cNvCnPr>
                        <wps:spPr bwMode="auto">
                          <a:xfrm>
                            <a:off x="41385" y="8847"/>
                            <a:ext cx="29254" cy="6197"/>
                          </a:xfrm>
                          <a:prstGeom prst="bentConnector3">
                            <a:avLst>
                              <a:gd name="adj1" fmla="val 10082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AutoShape 61"/>
                        <wps:cNvCnPr>
                          <a:cxnSpLocks noChangeShapeType="1"/>
                        </wps:cNvCnPr>
                        <wps:spPr bwMode="auto">
                          <a:xfrm rot="10800000" flipV="1">
                            <a:off x="9797" y="8075"/>
                            <a:ext cx="22656" cy="6934"/>
                          </a:xfrm>
                          <a:prstGeom prst="bentConnector3">
                            <a:avLst>
                              <a:gd name="adj1" fmla="val 72111"/>
                            </a:avLst>
                          </a:prstGeom>
                          <a:noFill/>
                          <a:ln w="19050">
                            <a:solidFill>
                              <a:srgbClr val="548DD4"/>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AutoShape 64"/>
                        <wps:cNvCnPr>
                          <a:cxnSpLocks noChangeShapeType="1"/>
                        </wps:cNvCnPr>
                        <wps:spPr bwMode="auto">
                          <a:xfrm>
                            <a:off x="16031" y="15022"/>
                            <a:ext cx="6217"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AutoShape 65"/>
                        <wps:cNvCnPr>
                          <a:cxnSpLocks noChangeShapeType="1"/>
                        </wps:cNvCnPr>
                        <wps:spPr bwMode="auto">
                          <a:xfrm>
                            <a:off x="9797"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266" y="15022"/>
                            <a:ext cx="0" cy="3200"/>
                          </a:xfrm>
                          <a:prstGeom prst="straightConnector1">
                            <a:avLst/>
                          </a:prstGeom>
                          <a:noFill/>
                          <a:ln w="19050">
                            <a:solidFill>
                              <a:srgbClr val="548DD4"/>
                            </a:solidFill>
                            <a:prstDash val="dash"/>
                            <a:round/>
                            <a:headEnd/>
                            <a:tailEnd/>
                          </a:ln>
                          <a:extLst>
                            <a:ext uri="{909E8E84-426E-40DD-AFC4-6F175D3DCCD1}">
                              <a14:hiddenFill xmlns:a14="http://schemas.microsoft.com/office/drawing/2010/main">
                                <a:noFill/>
                              </a14:hiddenFill>
                            </a:ext>
                          </a:extLst>
                        </wps:spPr>
                        <wps:bodyPr/>
                      </wps:wsp>
                      <wps:wsp>
                        <wps:cNvPr id="30" name="AutoShape 68"/>
                        <wps:cNvCnPr>
                          <a:cxnSpLocks noChangeShapeType="1"/>
                        </wps:cNvCnPr>
                        <wps:spPr bwMode="auto">
                          <a:xfrm>
                            <a:off x="36872" y="21078"/>
                            <a:ext cx="0" cy="3724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AutoShape 79"/>
                        <wps:cNvCnPr>
                          <a:cxnSpLocks noChangeShapeType="1"/>
                        </wps:cNvCnPr>
                        <wps:spPr bwMode="auto">
                          <a:xfrm>
                            <a:off x="36872" y="29925"/>
                            <a:ext cx="7316"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AutoShape 80"/>
                        <wps:cNvCnPr>
                          <a:cxnSpLocks noChangeShapeType="1"/>
                        </wps:cNvCnPr>
                        <wps:spPr bwMode="auto">
                          <a:xfrm flipH="1">
                            <a:off x="15259" y="41029"/>
                            <a:ext cx="21584"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AutoShape 81"/>
                        <wps:cNvCnPr>
                          <a:cxnSpLocks noChangeShapeType="1"/>
                        </wps:cNvCnPr>
                        <wps:spPr bwMode="auto">
                          <a:xfrm flipH="1">
                            <a:off x="36872" y="41029"/>
                            <a:ext cx="27147" cy="0"/>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AutoShape 83"/>
                        <wps:cNvCnPr>
                          <a:cxnSpLocks noChangeShapeType="1"/>
                        </wps:cNvCnPr>
                        <wps:spPr bwMode="auto">
                          <a:xfrm rot="16200000" flipH="1">
                            <a:off x="68292" y="47239"/>
                            <a:ext cx="11297" cy="10959"/>
                          </a:xfrm>
                          <a:prstGeom prst="bentConnector3">
                            <a:avLst>
                              <a:gd name="adj1" fmla="val 5000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AutoShape 91"/>
                        <wps:cNvCnPr>
                          <a:cxnSpLocks noChangeShapeType="1"/>
                        </wps:cNvCnPr>
                        <wps:spPr bwMode="auto">
                          <a:xfrm rot="10800000" flipV="1">
                            <a:off x="31410"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AutoShape 94"/>
                        <wps:cNvCnPr>
                          <a:cxnSpLocks noChangeShapeType="1"/>
                        </wps:cNvCnPr>
                        <wps:spPr bwMode="auto">
                          <a:xfrm rot="10800000" flipV="1">
                            <a:off x="4453" y="58367"/>
                            <a:ext cx="32359" cy="2063"/>
                          </a:xfrm>
                          <a:prstGeom prst="bentConnector3">
                            <a:avLst>
                              <a:gd name="adj1" fmla="val 100389"/>
                            </a:avLst>
                          </a:prstGeom>
                          <a:noFill/>
                          <a:ln w="19050">
                            <a:solidFill>
                              <a:srgbClr val="548DD4"/>
                            </a:solidFill>
                            <a:miter lim="800000"/>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rot="10800000" flipV="1">
                            <a:off x="13359" y="58367"/>
                            <a:ext cx="32995"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96"/>
                        <wps:cNvCnPr>
                          <a:cxnSpLocks noChangeShapeType="1"/>
                        </wps:cNvCnPr>
                        <wps:spPr bwMode="auto">
                          <a:xfrm rot="10800000" flipV="1">
                            <a:off x="22266" y="58367"/>
                            <a:ext cx="32994" cy="2063"/>
                          </a:xfrm>
                          <a:prstGeom prst="bentConnector3">
                            <a:avLst>
                              <a:gd name="adj1" fmla="val 10011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98"/>
                        <wps:cNvCnPr>
                          <a:cxnSpLocks noChangeShapeType="1"/>
                        </wps:cNvCnPr>
                        <wps:spPr bwMode="auto">
                          <a:xfrm>
                            <a:off x="28263" y="58367"/>
                            <a:ext cx="39681" cy="2063"/>
                          </a:xfrm>
                          <a:prstGeom prst="bentConnector3">
                            <a:avLst>
                              <a:gd name="adj1" fmla="val 100495"/>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99"/>
                        <wps:cNvCnPr>
                          <a:cxnSpLocks noChangeShapeType="1"/>
                        </wps:cNvCnPr>
                        <wps:spPr bwMode="auto">
                          <a:xfrm>
                            <a:off x="19119" y="58367"/>
                            <a:ext cx="40233" cy="1987"/>
                          </a:xfrm>
                          <a:prstGeom prst="bentConnector3">
                            <a:avLst>
                              <a:gd name="adj1" fmla="val 9980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100"/>
                        <wps:cNvCnPr>
                          <a:cxnSpLocks noChangeShapeType="1"/>
                        </wps:cNvCnPr>
                        <wps:spPr bwMode="auto">
                          <a:xfrm>
                            <a:off x="8906" y="58367"/>
                            <a:ext cx="41027" cy="1987"/>
                          </a:xfrm>
                          <a:prstGeom prst="bentConnector3">
                            <a:avLst>
                              <a:gd name="adj1" fmla="val 99810"/>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01"/>
                        <wps:cNvCnPr>
                          <a:cxnSpLocks noChangeShapeType="1"/>
                        </wps:cNvCnPr>
                        <wps:spPr bwMode="auto">
                          <a:xfrm>
                            <a:off x="4275" y="58367"/>
                            <a:ext cx="36525" cy="2063"/>
                          </a:xfrm>
                          <a:prstGeom prst="bentConnector3">
                            <a:avLst>
                              <a:gd name="adj1" fmla="val 99634"/>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60"/>
                        <wps:cNvCnPr>
                          <a:cxnSpLocks noChangeShapeType="1"/>
                        </wps:cNvCnPr>
                        <wps:spPr bwMode="auto">
                          <a:xfrm>
                            <a:off x="70598" y="15022"/>
                            <a:ext cx="11768" cy="2703"/>
                          </a:xfrm>
                          <a:prstGeom prst="bentConnector3">
                            <a:avLst>
                              <a:gd name="adj1" fmla="val 100671"/>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60"/>
                        <wps:cNvCnPr>
                          <a:cxnSpLocks noChangeShapeType="1"/>
                        </wps:cNvCnPr>
                        <wps:spPr bwMode="auto">
                          <a:xfrm rot="10800000" flipV="1">
                            <a:off x="58782" y="15022"/>
                            <a:ext cx="11834" cy="2381"/>
                          </a:xfrm>
                          <a:prstGeom prst="bentConnector3">
                            <a:avLst>
                              <a:gd name="adj1" fmla="val 99708"/>
                            </a:avLst>
                          </a:prstGeom>
                          <a:noFill/>
                          <a:ln w="19050">
                            <a:solidFill>
                              <a:srgbClr val="548DD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79"/>
                        <wps:cNvCnPr>
                          <a:cxnSpLocks noChangeShapeType="1"/>
                        </wps:cNvCnPr>
                        <wps:spPr bwMode="auto">
                          <a:xfrm>
                            <a:off x="70836" y="15022"/>
                            <a:ext cx="0" cy="2622"/>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79"/>
                        <wps:cNvCnPr>
                          <a:cxnSpLocks noChangeShapeType="1"/>
                        </wps:cNvCnPr>
                        <wps:spPr bwMode="auto">
                          <a:xfrm>
                            <a:off x="41385" y="11934"/>
                            <a:ext cx="29243"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79"/>
                        <wps:cNvCnPr>
                          <a:cxnSpLocks noChangeShapeType="1"/>
                        </wps:cNvCnPr>
                        <wps:spPr bwMode="auto">
                          <a:xfrm flipV="1">
                            <a:off x="35329" y="47679"/>
                            <a:ext cx="1466" cy="3"/>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79"/>
                        <wps:cNvCnPr>
                          <a:cxnSpLocks noChangeShapeType="1"/>
                        </wps:cNvCnPr>
                        <wps:spPr bwMode="auto">
                          <a:xfrm>
                            <a:off x="61692" y="51301"/>
                            <a:ext cx="6758" cy="0"/>
                          </a:xfrm>
                          <a:prstGeom prst="straightConnector1">
                            <a:avLst/>
                          </a:prstGeom>
                          <a:noFill/>
                          <a:ln w="19050">
                            <a:solidFill>
                              <a:srgbClr val="548DD4"/>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79"/>
                        <wps:cNvCnPr>
                          <a:cxnSpLocks noChangeShapeType="1"/>
                        </wps:cNvCnPr>
                        <wps:spPr bwMode="auto">
                          <a:xfrm>
                            <a:off x="68164" y="58367"/>
                            <a:ext cx="11211" cy="0"/>
                          </a:xfrm>
                          <a:prstGeom prst="straightConnector1">
                            <a:avLst/>
                          </a:prstGeom>
                          <a:noFill/>
                          <a:ln w="19050">
                            <a:solidFill>
                              <a:srgbClr val="548DD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B04ED32" id="60 Grupo" o:spid="_x0000_s1026" style="position:absolute;left:0;text-align:left;margin-left:-40.05pt;margin-top:27.8pt;width:578.3pt;height:467.65pt;z-index:251657728" coordsize="87070,7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">
                <v:shapetype id="_x0000_t32" coordsize="21600,21600" o:spt="32" o:oned="t" path="m,l21600,21600e" filled="f">
                  <v:path arrowok="t" fillok="f" o:connecttype="none"/>
                  <o:lock v:ext="edit" shapetype="t"/>
                </v:shapetype>
                <v:shape id="AutoShape 67" o:spid="_x0000_s1027" type="#_x0000_t32" style="position:absolute;left:36872;top:9737;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" strokecolor="#548dd4" strokeweight="1.5pt">
                  <v:shadow color="#868686"/>
                </v:shape>
                <v:shape id="AutoShape 82" o:spid="_x0000_s1028" type="#_x0000_t32" style="position:absolute;left:68461;top:45838;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" strokecolor="#548dd4" strokeweight="1.5pt">
                  <v:shadow color="#868686"/>
                </v:shape>
                <v:rect id="Rectangle 19" o:spid="_x0000_s1029" style="position:absolute;left:3259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" fillcolor="#2a4a85 [2152]" stroked="f">
                  <v:fill color2="#8eaadb [1944]" rotate="t" angle="180" colors="0 #2a4b86;31457f #4a76c6;1 #8faadc" focus="100%" type="gradient"/>
                  <v:textbox>
                    <w:txbxContent>
                      <w:p w14:paraId="1189D646" w14:textId="77777777" w:rsidR="00ED3F13" w:rsidRPr="00975574" w:rsidRDefault="00ED3F13" w:rsidP="00ED3F13">
                        <w:pPr>
                          <w:contextualSpacing/>
                          <w:jc w:val="center"/>
                          <w:rPr>
                            <w:color w:val="FFFFFF" w:themeColor="background1"/>
                            <w:sz w:val="14"/>
                          </w:rPr>
                        </w:pPr>
                        <w:r w:rsidRPr="00975574">
                          <w:rPr>
                            <w:color w:val="FFFFFF" w:themeColor="background1"/>
                            <w:sz w:val="14"/>
                          </w:rPr>
                          <w:t>Ayuntamiento Constitucional</w:t>
                        </w:r>
                      </w:p>
                    </w:txbxContent>
                  </v:textbox>
                </v:rect>
                <v:rect id="Rectangle 25" o:spid="_x0000_s1030" style="position:absolute;left:5522;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" fillcolor="#2a4a85 [2152]" stroked="f">
                  <v:fill color2="#8eaadb [1944]" rotate="t" angle="180" colors="0 #2a4b86;31457f #4a76c6;1 #8faadc" focus="100%" type="gradient"/>
                  <v:textbox>
                    <w:txbxContent>
                      <w:p w14:paraId="177CDA3D" w14:textId="77777777" w:rsidR="00ED3F13" w:rsidRPr="00975574" w:rsidRDefault="00975574" w:rsidP="00ED3F13">
                        <w:pPr>
                          <w:contextualSpacing/>
                          <w:jc w:val="center"/>
                          <w:rPr>
                            <w:b/>
                            <w:color w:val="FFFFFF" w:themeColor="background1"/>
                            <w:sz w:val="14"/>
                          </w:rPr>
                        </w:pPr>
                        <w:r>
                          <w:rPr>
                            <w:b/>
                            <w:color w:val="FFFFFF" w:themeColor="background1"/>
                            <w:sz w:val="14"/>
                          </w:rPr>
                          <w:t xml:space="preserve">Lic. </w:t>
                        </w:r>
                        <w:r w:rsidR="00550AD8">
                          <w:rPr>
                            <w:b/>
                            <w:color w:val="FFFFFF" w:themeColor="background1"/>
                            <w:sz w:val="14"/>
                          </w:rPr>
                          <w:t>Javier</w:t>
                        </w:r>
                        <w:r>
                          <w:rPr>
                            <w:b/>
                            <w:color w:val="FFFFFF" w:themeColor="background1"/>
                            <w:sz w:val="14"/>
                          </w:rPr>
                          <w:t xml:space="preserve"> </w:t>
                        </w:r>
                        <w:r w:rsidR="00550AD8">
                          <w:rPr>
                            <w:b/>
                            <w:color w:val="FFFFFF" w:themeColor="background1"/>
                            <w:sz w:val="14"/>
                          </w:rPr>
                          <w:t>Parrales Garduño</w:t>
                        </w:r>
                      </w:p>
                      <w:p w14:paraId="2BCD1421" w14:textId="77777777" w:rsidR="00ED3F13" w:rsidRPr="00975574" w:rsidRDefault="00ED3F13" w:rsidP="00ED3F13">
                        <w:pPr>
                          <w:contextualSpacing/>
                          <w:jc w:val="center"/>
                          <w:rPr>
                            <w:color w:val="FFFFFF" w:themeColor="background1"/>
                            <w:sz w:val="14"/>
                          </w:rPr>
                        </w:pPr>
                        <w:proofErr w:type="spellStart"/>
                        <w:r w:rsidRPr="00975574">
                          <w:rPr>
                            <w:color w:val="FFFFFF" w:themeColor="background1"/>
                            <w:sz w:val="14"/>
                          </w:rPr>
                          <w:t>Sindico</w:t>
                        </w:r>
                        <w:proofErr w:type="spellEnd"/>
                        <w:r w:rsidRPr="00975574">
                          <w:rPr>
                            <w:color w:val="FFFFFF" w:themeColor="background1"/>
                            <w:sz w:val="14"/>
                          </w:rPr>
                          <w:t xml:space="preserve"> Municipal ext. 104</w:t>
                        </w:r>
                      </w:p>
                    </w:txbxContent>
                  </v:textbox>
                </v:rect>
                <v:rect id="Rectangle 26" o:spid="_x0000_s1031" style="position:absolute;left:32538;top:1128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" fillcolor="#2a4a85 [2152]" stroked="f">
                  <v:fill color2="#8eaadb [1944]" rotate="t" angle="180" colors="0 #2a4b86;31457f #4a76c6;1 #8faadc" focus="100%" type="gradient"/>
                  <v:textbox>
                    <w:txbxContent>
                      <w:p w14:paraId="480D5D8C" w14:textId="77777777" w:rsidR="00ED3F13" w:rsidRPr="00975574" w:rsidRDefault="00975574" w:rsidP="00ED3F13">
                        <w:pPr>
                          <w:contextualSpacing/>
                          <w:jc w:val="center"/>
                          <w:rPr>
                            <w:b/>
                            <w:color w:val="FFFFFF" w:themeColor="background1"/>
                            <w:sz w:val="14"/>
                          </w:rPr>
                        </w:pPr>
                        <w:r>
                          <w:rPr>
                            <w:b/>
                            <w:color w:val="FFFFFF" w:themeColor="background1"/>
                            <w:sz w:val="14"/>
                          </w:rPr>
                          <w:t>C.</w:t>
                        </w:r>
                        <w:r w:rsidR="0070211C">
                          <w:rPr>
                            <w:b/>
                            <w:color w:val="FFFFFF" w:themeColor="background1"/>
                            <w:sz w:val="14"/>
                          </w:rPr>
                          <w:t xml:space="preserve"> </w:t>
                        </w:r>
                        <w:r>
                          <w:rPr>
                            <w:b/>
                            <w:color w:val="FFFFFF" w:themeColor="background1"/>
                            <w:sz w:val="14"/>
                          </w:rPr>
                          <w:t xml:space="preserve">Araceli </w:t>
                        </w:r>
                        <w:r w:rsidR="0070211C">
                          <w:rPr>
                            <w:b/>
                            <w:color w:val="FFFFFF" w:themeColor="background1"/>
                            <w:sz w:val="14"/>
                          </w:rPr>
                          <w:t>Pérez</w:t>
                        </w:r>
                        <w:r>
                          <w:rPr>
                            <w:b/>
                            <w:color w:val="FFFFFF" w:themeColor="background1"/>
                            <w:sz w:val="14"/>
                          </w:rPr>
                          <w:t xml:space="preserve"> Granados</w:t>
                        </w:r>
                      </w:p>
                      <w:p w14:paraId="43CAA03F" w14:textId="77777777" w:rsidR="00ED3F13" w:rsidRPr="00975574" w:rsidRDefault="00ED3F13" w:rsidP="00ED3F13">
                        <w:pPr>
                          <w:contextualSpacing/>
                          <w:jc w:val="center"/>
                          <w:rPr>
                            <w:color w:val="FFFFFF" w:themeColor="background1"/>
                            <w:sz w:val="14"/>
                          </w:rPr>
                        </w:pPr>
                        <w:r w:rsidRPr="00975574">
                          <w:rPr>
                            <w:color w:val="FFFFFF" w:themeColor="background1"/>
                            <w:sz w:val="14"/>
                          </w:rPr>
                          <w:t>Presidente Municipal ext.100</w:t>
                        </w:r>
                      </w:p>
                      <w:p w14:paraId="4F72694D" w14:textId="77777777" w:rsidR="00ED3F13" w:rsidRPr="00975574" w:rsidRDefault="00ED3F13" w:rsidP="00ED3F13">
                        <w:pPr>
                          <w:rPr>
                            <w:color w:val="FFFFFF" w:themeColor="background1"/>
                            <w:sz w:val="20"/>
                          </w:rPr>
                        </w:pPr>
                      </w:p>
                    </w:txbxContent>
                  </v:textbox>
                </v:rect>
                <v:rect id="Rectangle 27" o:spid="_x0000_s1032" style="position:absolute;left:54507;top:17456;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" fillcolor="#2a4a85 [2152]" stroked="f">
                  <v:fill color2="#8eaadb [1944]" rotate="t" angle="180" colors="0 #2a4b86;31457f #4a76c6;1 #8faadc" focus="100%" type="gradient"/>
                  <v:textbox>
                    <w:txbxContent>
                      <w:p w14:paraId="4301CEFE" w14:textId="77777777" w:rsidR="00ED3F13" w:rsidRPr="00975574" w:rsidRDefault="00ED3F13" w:rsidP="00ED3F13">
                        <w:pPr>
                          <w:contextualSpacing/>
                          <w:jc w:val="center"/>
                          <w:rPr>
                            <w:b/>
                            <w:color w:val="FFFFFF" w:themeColor="background1"/>
                            <w:sz w:val="14"/>
                          </w:rPr>
                        </w:pPr>
                      </w:p>
                      <w:p w14:paraId="376EAD88" w14:textId="77777777" w:rsidR="00ED3F13" w:rsidRPr="00975574" w:rsidRDefault="0070211C" w:rsidP="00ED3F13">
                        <w:pPr>
                          <w:contextualSpacing/>
                          <w:jc w:val="center"/>
                          <w:rPr>
                            <w:color w:val="FFFFFF" w:themeColor="background1"/>
                            <w:sz w:val="14"/>
                          </w:rPr>
                        </w:pPr>
                        <w:r>
                          <w:rPr>
                            <w:color w:val="FFFFFF" w:themeColor="background1"/>
                            <w:sz w:val="14"/>
                          </w:rPr>
                          <w:t>Director</w:t>
                        </w:r>
                        <w:r w:rsidR="00ED3F13" w:rsidRPr="00975574">
                          <w:rPr>
                            <w:color w:val="FFFFFF" w:themeColor="background1"/>
                            <w:sz w:val="14"/>
                          </w:rPr>
                          <w:t xml:space="preserve"> de </w:t>
                        </w:r>
                        <w:proofErr w:type="spellStart"/>
                        <w:r w:rsidR="00ED3F13" w:rsidRPr="00975574">
                          <w:rPr>
                            <w:color w:val="FFFFFF" w:themeColor="background1"/>
                            <w:sz w:val="14"/>
                          </w:rPr>
                          <w:t>Dif</w:t>
                        </w:r>
                        <w:proofErr w:type="spellEnd"/>
                        <w:r w:rsidR="00ED3F13" w:rsidRPr="00975574">
                          <w:rPr>
                            <w:color w:val="FFFFFF" w:themeColor="background1"/>
                            <w:sz w:val="14"/>
                          </w:rPr>
                          <w:t xml:space="preserve"> Municipal</w:t>
                        </w:r>
                      </w:p>
                      <w:p w14:paraId="2C040A48"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4730205</w:t>
                        </w:r>
                      </w:p>
                    </w:txbxContent>
                  </v:textbox>
                </v:rect>
                <v:rect id="Rectangle 28" o:spid="_x0000_s1033" style="position:absolute;left:17991;top:1822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" fillcolor="#2a4a85 [2152]" stroked="f">
                  <v:fill color2="#8eaadb [1944]" rotate="t" angle="180" colors="0 #2a4b86;31457f #4a76c6;1 #8faadc" focus="100%" type="gradient"/>
                  <v:textbox>
                    <w:txbxContent>
                      <w:p w14:paraId="7366F1E1" w14:textId="77777777" w:rsidR="00116E2A" w:rsidRDefault="00975574" w:rsidP="00ED3F13">
                        <w:pPr>
                          <w:contextualSpacing/>
                          <w:jc w:val="center"/>
                          <w:rPr>
                            <w:b/>
                            <w:color w:val="FFFFFF" w:themeColor="background1"/>
                            <w:sz w:val="14"/>
                          </w:rPr>
                        </w:pPr>
                        <w:r>
                          <w:rPr>
                            <w:b/>
                            <w:color w:val="FFFFFF" w:themeColor="background1"/>
                            <w:sz w:val="14"/>
                          </w:rPr>
                          <w:t xml:space="preserve">Lic. </w:t>
                        </w:r>
                        <w:r w:rsidR="00116E2A">
                          <w:rPr>
                            <w:b/>
                            <w:color w:val="FFFFFF" w:themeColor="background1"/>
                            <w:sz w:val="14"/>
                          </w:rPr>
                          <w:t>Héctor Marcelo Medina Granados</w:t>
                        </w:r>
                      </w:p>
                      <w:p w14:paraId="4F5A2DDD" w14:textId="77777777" w:rsidR="00ED3F13" w:rsidRPr="00975574" w:rsidRDefault="00ED3F13" w:rsidP="00ED3F13">
                        <w:pPr>
                          <w:contextualSpacing/>
                          <w:jc w:val="center"/>
                          <w:rPr>
                            <w:color w:val="FFFFFF" w:themeColor="background1"/>
                            <w:sz w:val="14"/>
                          </w:rPr>
                        </w:pPr>
                        <w:r w:rsidRPr="00975574">
                          <w:rPr>
                            <w:color w:val="FFFFFF" w:themeColor="background1"/>
                            <w:sz w:val="14"/>
                          </w:rPr>
                          <w:t>Contralor Municipal ext.113</w:t>
                        </w:r>
                      </w:p>
                    </w:txbxContent>
                  </v:textbox>
                </v:rect>
                <v:rect id="Rectangle 30" o:spid="_x0000_s1034" style="position:absolute;left:66383;top:17634;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" fillcolor="#2a4a85 [2152]" stroked="f">
                  <v:fill color2="#8eaadb [1944]" rotate="t" angle="180" colors="0 #2a4b86;31457f #4a76c6;1 #8faadc" focus="100%" type="gradient"/>
                  <v:textbox>
                    <w:txbxContent>
                      <w:p w14:paraId="40B514A5"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Casa de Cultura Tel. 4730532</w:t>
                        </w:r>
                      </w:p>
                    </w:txbxContent>
                  </v:textbox>
                </v:rect>
                <v:rect id="Rectangle 31" o:spid="_x0000_s1035" style="position:absolute;left:78377;top:17812;width:8693;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" fillcolor="#2a4a85 [2152]" stroked="f">
                  <v:fill color2="#8eaadb [1944]" rotate="t" angle="180" colors="0 #2a4b86;31457f #4a76c6;1 #8faadc" focus="100%" type="gradient"/>
                  <v:textbox>
                    <w:txbxContent>
                      <w:p w14:paraId="732CC100"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JUMAPASC</w:t>
                        </w:r>
                      </w:p>
                      <w:p w14:paraId="16F51C4E" w14:textId="77777777" w:rsidR="00ED3F13" w:rsidRPr="00975574" w:rsidRDefault="00ED3F13" w:rsidP="00ED3F13">
                        <w:pPr>
                          <w:contextualSpacing/>
                          <w:jc w:val="center"/>
                          <w:rPr>
                            <w:color w:val="FFFFFF" w:themeColor="background1"/>
                            <w:sz w:val="14"/>
                          </w:rPr>
                        </w:pPr>
                        <w:r w:rsidRPr="00975574">
                          <w:rPr>
                            <w:color w:val="FFFFFF" w:themeColor="background1"/>
                            <w:sz w:val="14"/>
                          </w:rPr>
                          <w:t>Tel. 4730140</w:t>
                        </w:r>
                      </w:p>
                    </w:txbxContent>
                  </v:textbox>
                </v:rect>
                <v:rect id="Rectangle 32" o:spid="_x0000_s1036" style="position:absolute;left:6531;top:36160;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" fillcolor="#2a4a85 [2152]" stroked="f">
                  <v:fill color2="#8eaadb [1944]" rotate="t" angle="180" colors="0 #2a4b86;31457f #4a76c6;1 #8faadc" focus="100%" type="gradient"/>
                  <v:textbox>
                    <w:txbxContent>
                      <w:p w14:paraId="7559C7E2" w14:textId="3B8B540F" w:rsidR="00ED3F13" w:rsidRPr="00975574" w:rsidRDefault="0070211C" w:rsidP="00ED3F13">
                        <w:pPr>
                          <w:contextualSpacing/>
                          <w:jc w:val="center"/>
                          <w:rPr>
                            <w:color w:val="FFFFFF" w:themeColor="background1"/>
                            <w:sz w:val="14"/>
                          </w:rPr>
                        </w:pPr>
                        <w:r>
                          <w:rPr>
                            <w:b/>
                            <w:color w:val="FFFFFF" w:themeColor="background1"/>
                            <w:sz w:val="14"/>
                          </w:rPr>
                          <w:t>C.</w:t>
                        </w:r>
                        <w:r w:rsidR="00915AF3">
                          <w:rPr>
                            <w:b/>
                            <w:color w:val="FFFFFF" w:themeColor="background1"/>
                            <w:sz w:val="14"/>
                          </w:rPr>
                          <w:t>P Omar Maldonado Meave</w:t>
                        </w:r>
                        <w:r w:rsidR="00E0724E" w:rsidRPr="00975574">
                          <w:rPr>
                            <w:color w:val="FFFFFF" w:themeColor="background1"/>
                            <w:sz w:val="14"/>
                          </w:rPr>
                          <w:t xml:space="preserve"> </w:t>
                        </w:r>
                        <w:r w:rsidR="00ED3F13" w:rsidRPr="00975574">
                          <w:rPr>
                            <w:color w:val="FFFFFF" w:themeColor="background1"/>
                            <w:sz w:val="14"/>
                          </w:rPr>
                          <w:t>Tesorero ext. 116</w:t>
                        </w:r>
                      </w:p>
                    </w:txbxContent>
                  </v:textbox>
                </v:rect>
                <v:rect id="Rectangle 33" o:spid="_x0000_s1037" style="position:absolute;left:44116;top:25175;width:8751;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" fillcolor="#2a4a85 [2152]" stroked="f">
                  <v:fill color2="#8eaadb [1944]" rotate="t" angle="180" colors="0 #2a4b86;31457f #4a76c6;1 #8faadc" focus="100%" type="gradient"/>
                  <v:textbox>
                    <w:txbxContent>
                      <w:p w14:paraId="51734A00" w14:textId="0864A4F0" w:rsidR="00ED3F13" w:rsidRPr="00975574" w:rsidRDefault="00915AF3" w:rsidP="00ED3F13">
                        <w:pPr>
                          <w:contextualSpacing/>
                          <w:jc w:val="center"/>
                          <w:rPr>
                            <w:color w:val="FFFFFF" w:themeColor="background1"/>
                            <w:sz w:val="14"/>
                          </w:rPr>
                        </w:pPr>
                        <w:r>
                          <w:rPr>
                            <w:b/>
                            <w:color w:val="FFFFFF" w:themeColor="background1"/>
                            <w:sz w:val="14"/>
                          </w:rPr>
                          <w:t xml:space="preserve">Ana Gabriela </w:t>
                        </w:r>
                        <w:proofErr w:type="spellStart"/>
                        <w:r>
                          <w:rPr>
                            <w:b/>
                            <w:color w:val="FFFFFF" w:themeColor="background1"/>
                            <w:sz w:val="14"/>
                          </w:rPr>
                          <w:t>mondragon</w:t>
                        </w:r>
                        <w:proofErr w:type="spellEnd"/>
                        <w:r w:rsidR="0070211C">
                          <w:rPr>
                            <w:b/>
                            <w:color w:val="FFFFFF" w:themeColor="background1"/>
                            <w:sz w:val="14"/>
                          </w:rPr>
                          <w:t xml:space="preserve"> </w:t>
                        </w:r>
                        <w:proofErr w:type="gramStart"/>
                        <w:r w:rsidR="00ED3F13" w:rsidRPr="00975574">
                          <w:rPr>
                            <w:color w:val="FFFFFF" w:themeColor="background1"/>
                            <w:sz w:val="14"/>
                          </w:rPr>
                          <w:t>Secretario</w:t>
                        </w:r>
                        <w:proofErr w:type="gramEnd"/>
                        <w:r w:rsidR="00ED3F13" w:rsidRPr="00975574">
                          <w:rPr>
                            <w:color w:val="FFFFFF" w:themeColor="background1"/>
                            <w:sz w:val="14"/>
                          </w:rPr>
                          <w:t xml:space="preserve"> Particular ext.103</w:t>
                        </w:r>
                      </w:p>
                    </w:txbxContent>
                  </v:textbox>
                </v:rect>
                <v:rect id="Rectangle 35" o:spid="_x0000_s1038" style="position:absolute;left:64008;top:36041;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" fillcolor="#2a4a85 [2152]" stroked="f">
                  <v:fill color2="#8eaadb [1944]" rotate="t" angle="180" colors="0 #2a4b86;31457f #4a76c6;1 #8faadc" focus="100%" type="gradient"/>
                  <v:textbox>
                    <w:txbxContent>
                      <w:p w14:paraId="1F34CD45" w14:textId="77777777" w:rsidR="00ED3F13" w:rsidRPr="00975574" w:rsidRDefault="0070211C" w:rsidP="00ED3F13">
                        <w:pPr>
                          <w:contextualSpacing/>
                          <w:jc w:val="center"/>
                          <w:rPr>
                            <w:b/>
                            <w:color w:val="FFFFFF" w:themeColor="background1"/>
                            <w:sz w:val="14"/>
                          </w:rPr>
                        </w:pPr>
                        <w:r>
                          <w:rPr>
                            <w:b/>
                            <w:color w:val="FFFFFF" w:themeColor="background1"/>
                            <w:sz w:val="14"/>
                          </w:rPr>
                          <w:t>L.C.P.F Luis Fernando Velázquez Esquivel</w:t>
                        </w:r>
                      </w:p>
                      <w:p w14:paraId="47B393F4" w14:textId="77777777" w:rsidR="00ED3F13" w:rsidRPr="00975574" w:rsidRDefault="00ED3F13" w:rsidP="00ED3F13">
                        <w:pPr>
                          <w:contextualSpacing/>
                          <w:jc w:val="center"/>
                          <w:rPr>
                            <w:color w:val="FFFFFF" w:themeColor="background1"/>
                            <w:sz w:val="14"/>
                          </w:rPr>
                        </w:pPr>
                        <w:r w:rsidRPr="00975574">
                          <w:rPr>
                            <w:color w:val="FFFFFF" w:themeColor="background1"/>
                            <w:sz w:val="14"/>
                          </w:rPr>
                          <w:t>Secretario del Ayuntamiento ext. 105</w:t>
                        </w:r>
                      </w:p>
                    </w:txbxContent>
                  </v:textbox>
                </v:rect>
                <v:rect id="Rectangle 41" o:spid="_x0000_s1039" style="position:absolute;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" fillcolor="#2a4a85 [2152]" stroked="f">
                  <v:fill color2="#8eaadb [1944]" rotate="t" angle="180" colors="0 #2a4b86;31457f #4a76c6;1 #8faadc" focus="100%" type="gradient"/>
                  <v:textbox>
                    <w:txbxContent>
                      <w:p w14:paraId="5BD60A10" w14:textId="77777777" w:rsidR="00ED3F13" w:rsidRPr="00975574" w:rsidRDefault="0070211C" w:rsidP="00ED3F13">
                        <w:pPr>
                          <w:contextualSpacing/>
                          <w:jc w:val="center"/>
                          <w:rPr>
                            <w:color w:val="FFFFFF" w:themeColor="background1"/>
                            <w:sz w:val="14"/>
                          </w:rPr>
                        </w:pPr>
                        <w:r>
                          <w:rPr>
                            <w:b/>
                            <w:color w:val="FFFFFF" w:themeColor="background1"/>
                            <w:sz w:val="14"/>
                          </w:rPr>
                          <w:t xml:space="preserve">Ing. Gerardo Sanabria </w:t>
                        </w:r>
                        <w:r w:rsidR="00293E87">
                          <w:rPr>
                            <w:b/>
                            <w:color w:val="FFFFFF" w:themeColor="background1"/>
                            <w:sz w:val="14"/>
                          </w:rPr>
                          <w:t>Obregón</w:t>
                        </w:r>
                      </w:p>
                      <w:p w14:paraId="3D4D01B9" w14:textId="77777777" w:rsidR="00ED3F13" w:rsidRPr="00975574" w:rsidRDefault="00ED3F13" w:rsidP="00ED3F13">
                        <w:pPr>
                          <w:contextualSpacing/>
                          <w:jc w:val="center"/>
                          <w:rPr>
                            <w:color w:val="FFFFFF" w:themeColor="background1"/>
                            <w:sz w:val="14"/>
                          </w:rPr>
                        </w:pPr>
                        <w:r w:rsidRPr="00975574">
                          <w:rPr>
                            <w:color w:val="FFFFFF" w:themeColor="background1"/>
                            <w:sz w:val="14"/>
                          </w:rPr>
                          <w:t>Director de obras Publicas ext. 109</w:t>
                        </w:r>
                      </w:p>
                    </w:txbxContent>
                  </v:textbox>
                </v:rect>
                <v:rect id="Rectangle 42" o:spid="_x0000_s1040" style="position:absolute;left:8965;top:60386;width:8694;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" fillcolor="#2a4a85 [2152]" stroked="f">
                  <v:fill color2="#8eaadb [1944]" rotate="t" angle="180" colors="0 #2a4b86;31457f #4a76c6;1 #8faadc" focus="100%" type="gradient"/>
                  <v:textbox>
                    <w:txbxContent>
                      <w:p w14:paraId="361C0D33" w14:textId="77777777" w:rsidR="0070211C" w:rsidRPr="00975574" w:rsidRDefault="0070211C" w:rsidP="0070211C">
                        <w:pPr>
                          <w:contextualSpacing/>
                          <w:jc w:val="center"/>
                          <w:rPr>
                            <w:b/>
                            <w:color w:val="FFFFFF" w:themeColor="background1"/>
                            <w:sz w:val="14"/>
                          </w:rPr>
                        </w:pPr>
                        <w:r>
                          <w:rPr>
                            <w:b/>
                            <w:color w:val="FFFFFF" w:themeColor="background1"/>
                            <w:sz w:val="14"/>
                          </w:rPr>
                          <w:t>Ing. Marcos Caballero Tinajero</w:t>
                        </w:r>
                      </w:p>
                      <w:p w14:paraId="6D3332A5" w14:textId="77777777" w:rsidR="0070211C" w:rsidRPr="00975574" w:rsidRDefault="0070211C" w:rsidP="0070211C">
                        <w:pPr>
                          <w:contextualSpacing/>
                          <w:jc w:val="center"/>
                          <w:rPr>
                            <w:color w:val="FFFFFF" w:themeColor="background1"/>
                            <w:sz w:val="14"/>
                          </w:rPr>
                        </w:pPr>
                        <w:r w:rsidRPr="00975574">
                          <w:rPr>
                            <w:color w:val="FFFFFF" w:themeColor="background1"/>
                            <w:sz w:val="14"/>
                          </w:rPr>
                          <w:t>Director de Desarrollo Rural ext.11</w:t>
                        </w:r>
                      </w:p>
                      <w:p w14:paraId="602ACAF7" w14:textId="77777777" w:rsidR="00ED3F13" w:rsidRPr="00975574" w:rsidRDefault="00ED3F13" w:rsidP="00ED3F13">
                        <w:pPr>
                          <w:contextualSpacing/>
                          <w:jc w:val="center"/>
                          <w:rPr>
                            <w:color w:val="FFFFFF" w:themeColor="background1"/>
                            <w:sz w:val="14"/>
                          </w:rPr>
                        </w:pPr>
                      </w:p>
                    </w:txbxContent>
                  </v:textbox>
                </v:rect>
                <v:rect id="Rectangle 43" o:spid="_x0000_s1041" style="position:absolute;left:54864;top:60445;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" fillcolor="#2a4a85 [2152]" stroked="f">
                  <v:fill color2="#8eaadb [1944]" rotate="t" angle="180" colors="0 #2a4b86;31457f #4a76c6;1 #8faadc" focus="100%" type="gradient"/>
                  <v:textbox>
                    <w:txbxContent>
                      <w:p w14:paraId="3623E389" w14:textId="77777777" w:rsidR="00293E87" w:rsidRPr="00293E87" w:rsidRDefault="00293E87" w:rsidP="00293E87">
                        <w:pPr>
                          <w:contextualSpacing/>
                          <w:jc w:val="center"/>
                          <w:rPr>
                            <w:color w:val="FFFFFF" w:themeColor="background1"/>
                            <w:sz w:val="14"/>
                          </w:rPr>
                        </w:pPr>
                        <w:proofErr w:type="spellStart"/>
                        <w:r w:rsidRPr="00293E87">
                          <w:rPr>
                            <w:color w:val="FFFFFF" w:themeColor="background1"/>
                            <w:sz w:val="14"/>
                          </w:rPr>
                          <w:t>Tsu</w:t>
                        </w:r>
                        <w:proofErr w:type="spellEnd"/>
                        <w:r w:rsidRPr="00293E87">
                          <w:rPr>
                            <w:color w:val="FFFFFF" w:themeColor="background1"/>
                            <w:sz w:val="14"/>
                          </w:rPr>
                          <w:t xml:space="preserve">. </w:t>
                        </w:r>
                        <w:r w:rsidR="00116E2A" w:rsidRPr="00293E87">
                          <w:rPr>
                            <w:color w:val="FFFFFF" w:themeColor="background1"/>
                            <w:sz w:val="14"/>
                          </w:rPr>
                          <w:t>Víctor</w:t>
                        </w:r>
                        <w:r w:rsidRPr="00293E87">
                          <w:rPr>
                            <w:color w:val="FFFFFF" w:themeColor="background1"/>
                            <w:sz w:val="14"/>
                          </w:rPr>
                          <w:t xml:space="preserve"> Manuel </w:t>
                        </w:r>
                        <w:r w:rsidR="00116E2A" w:rsidRPr="00293E87">
                          <w:rPr>
                            <w:color w:val="FFFFFF" w:themeColor="background1"/>
                            <w:sz w:val="14"/>
                          </w:rPr>
                          <w:t>Meza</w:t>
                        </w:r>
                        <w:r w:rsidRPr="00293E87">
                          <w:rPr>
                            <w:color w:val="FFFFFF" w:themeColor="background1"/>
                            <w:sz w:val="14"/>
                          </w:rPr>
                          <w:t xml:space="preserve"> </w:t>
                        </w:r>
                        <w:r w:rsidR="00116E2A" w:rsidRPr="00293E87">
                          <w:rPr>
                            <w:color w:val="FFFFFF" w:themeColor="background1"/>
                            <w:sz w:val="14"/>
                          </w:rPr>
                          <w:t>Vargas</w:t>
                        </w:r>
                      </w:p>
                      <w:p w14:paraId="19DCBE16" w14:textId="77777777" w:rsidR="00293E87" w:rsidRPr="00293E87" w:rsidRDefault="00293E87" w:rsidP="00293E87">
                        <w:pPr>
                          <w:contextualSpacing/>
                          <w:jc w:val="center"/>
                          <w:rPr>
                            <w:color w:val="FFFFFF" w:themeColor="background1"/>
                            <w:sz w:val="14"/>
                          </w:rPr>
                        </w:pPr>
                        <w:r w:rsidRPr="00293E87">
                          <w:rPr>
                            <w:color w:val="FFFFFF" w:themeColor="background1"/>
                            <w:sz w:val="14"/>
                          </w:rPr>
                          <w:t>Director de desarrollo Social ext. 114</w:t>
                        </w:r>
                      </w:p>
                      <w:p w14:paraId="44751820" w14:textId="77777777" w:rsidR="00ED3F13" w:rsidRPr="00293E87" w:rsidRDefault="00293E87" w:rsidP="00293E87">
                        <w:pPr>
                          <w:contextualSpacing/>
                          <w:jc w:val="center"/>
                          <w:rPr>
                            <w:color w:val="FFFFFF" w:themeColor="background1"/>
                            <w:sz w:val="14"/>
                          </w:rPr>
                        </w:pPr>
                        <w:r w:rsidRPr="00293E87">
                          <w:rPr>
                            <w:color w:val="FFFFFF" w:themeColor="background1"/>
                            <w:sz w:val="14"/>
                          </w:rPr>
                          <w:t>Prof. Sergio Alberto</w:t>
                        </w:r>
                      </w:p>
                    </w:txbxContent>
                  </v:textbox>
                </v:rect>
                <v:rect id="Rectangle 44" o:spid="_x0000_s1042" style="position:absolute;left:45601;top:6032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" fillcolor="#2a4a85 [2152]" stroked="f">
                  <v:fill color2="#8eaadb [1944]" rotate="t" angle="180" colors="0 #2a4b86;31457f #4a76c6;1 #8faadc" focus="100%" type="gradient"/>
                  <v:textbox>
                    <w:txbxContent>
                      <w:p w14:paraId="29C46EDF" w14:textId="77777777" w:rsidR="00293E87" w:rsidRPr="00293E87" w:rsidRDefault="00293E87" w:rsidP="00293E87">
                        <w:pPr>
                          <w:contextualSpacing/>
                          <w:jc w:val="center"/>
                          <w:rPr>
                            <w:b/>
                            <w:color w:val="FFFFFF" w:themeColor="background1"/>
                            <w:sz w:val="14"/>
                          </w:rPr>
                        </w:pPr>
                        <w:r w:rsidRPr="00293E87">
                          <w:rPr>
                            <w:b/>
                            <w:color w:val="FFFFFF" w:themeColor="background1"/>
                            <w:sz w:val="14"/>
                          </w:rPr>
                          <w:t xml:space="preserve">C. </w:t>
                        </w:r>
                        <w:r w:rsidR="00116E2A">
                          <w:rPr>
                            <w:b/>
                            <w:color w:val="FFFFFF" w:themeColor="background1"/>
                            <w:sz w:val="14"/>
                          </w:rPr>
                          <w:t>Antonio chombo herrera</w:t>
                        </w:r>
                      </w:p>
                      <w:p w14:paraId="6FDE196E" w14:textId="77777777" w:rsidR="00293E87" w:rsidRPr="00975574" w:rsidRDefault="00293E87" w:rsidP="00293E87">
                        <w:pPr>
                          <w:contextualSpacing/>
                          <w:jc w:val="center"/>
                          <w:rPr>
                            <w:b/>
                            <w:color w:val="FFFFFF" w:themeColor="background1"/>
                            <w:sz w:val="14"/>
                          </w:rPr>
                        </w:pPr>
                        <w:r w:rsidRPr="00975574">
                          <w:rPr>
                            <w:color w:val="FFFFFF" w:themeColor="background1"/>
                            <w:sz w:val="12"/>
                          </w:rPr>
                          <w:t xml:space="preserve">Director de, Transito, P.C: y Bomberos </w:t>
                        </w:r>
                      </w:p>
                      <w:p w14:paraId="3682888C" w14:textId="77777777" w:rsidR="00ED3F13" w:rsidRPr="00975574" w:rsidRDefault="00ED3F13" w:rsidP="00293E87">
                        <w:pPr>
                          <w:contextualSpacing/>
                          <w:jc w:val="center"/>
                          <w:rPr>
                            <w:color w:val="FFFFFF" w:themeColor="background1"/>
                            <w:sz w:val="14"/>
                          </w:rPr>
                        </w:pPr>
                      </w:p>
                    </w:txbxContent>
                  </v:textbox>
                </v:rect>
                <v:rect id="Rectangle 45" o:spid="_x0000_s1043" style="position:absolute;left:27016;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" fillcolor="#2a4a85 [2152]" stroked="f">
                  <v:fill color2="#8eaadb [1944]" rotate="t" angle="180" colors="0 #2a4b86;31457f #4a76c6;1 #8faadc" focus="100%" type="gradient"/>
                  <v:textbox>
                    <w:txbxContent>
                      <w:p w14:paraId="1E38F76D" w14:textId="77777777" w:rsidR="00116E2A" w:rsidRDefault="00293E87" w:rsidP="00116E2A">
                        <w:pPr>
                          <w:contextualSpacing/>
                          <w:jc w:val="center"/>
                          <w:rPr>
                            <w:b/>
                            <w:color w:val="FFFFFF" w:themeColor="background1"/>
                            <w:sz w:val="14"/>
                          </w:rPr>
                        </w:pPr>
                        <w:r>
                          <w:rPr>
                            <w:b/>
                            <w:color w:val="FFFFFF" w:themeColor="background1"/>
                            <w:sz w:val="14"/>
                          </w:rPr>
                          <w:t xml:space="preserve">C. </w:t>
                        </w:r>
                        <w:r w:rsidR="00116E2A">
                          <w:rPr>
                            <w:b/>
                            <w:color w:val="FFFFFF" w:themeColor="background1"/>
                            <w:sz w:val="14"/>
                          </w:rPr>
                          <w:t>Ricardo González Salinas</w:t>
                        </w:r>
                      </w:p>
                      <w:p w14:paraId="0A78DA1B" w14:textId="77777777" w:rsidR="00ED3F13" w:rsidRDefault="00293E87" w:rsidP="00293E87">
                        <w:pPr>
                          <w:contextualSpacing/>
                          <w:jc w:val="center"/>
                          <w:rPr>
                            <w:color w:val="FFFFFF" w:themeColor="background1"/>
                            <w:sz w:val="14"/>
                          </w:rPr>
                        </w:pPr>
                        <w:r w:rsidRPr="00975574">
                          <w:rPr>
                            <w:color w:val="FFFFFF" w:themeColor="background1"/>
                            <w:sz w:val="14"/>
                          </w:rPr>
                          <w:t>Director de Servicios</w:t>
                        </w:r>
                        <w:r>
                          <w:rPr>
                            <w:color w:val="FFFFFF" w:themeColor="background1"/>
                            <w:sz w:val="14"/>
                          </w:rPr>
                          <w:t xml:space="preserve"> Municipales</w:t>
                        </w:r>
                      </w:p>
                      <w:p w14:paraId="5953F88D" w14:textId="77777777" w:rsidR="00293E87" w:rsidRPr="00975574" w:rsidRDefault="00293E87" w:rsidP="00293E87">
                        <w:pPr>
                          <w:contextualSpacing/>
                          <w:jc w:val="center"/>
                          <w:rPr>
                            <w:color w:val="FFFFFF" w:themeColor="background1"/>
                            <w:sz w:val="14"/>
                          </w:rPr>
                        </w:pPr>
                        <w:r w:rsidRPr="00975574">
                          <w:rPr>
                            <w:color w:val="FFFFFF" w:themeColor="background1"/>
                            <w:sz w:val="14"/>
                          </w:rPr>
                          <w:t>ext. 124</w:t>
                        </w:r>
                      </w:p>
                      <w:p w14:paraId="057322A7" w14:textId="77777777" w:rsidR="00293E87" w:rsidRPr="00975574" w:rsidRDefault="00293E87" w:rsidP="00293E87">
                        <w:pPr>
                          <w:contextualSpacing/>
                          <w:jc w:val="center"/>
                          <w:rPr>
                            <w:color w:val="FFFFFF" w:themeColor="background1"/>
                            <w:sz w:val="14"/>
                          </w:rPr>
                        </w:pPr>
                      </w:p>
                    </w:txbxContent>
                  </v:textbox>
                </v:rect>
                <v:rect id="Rectangle 46" o:spid="_x0000_s1044" style="position:absolute;left:17931;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" fillcolor="#2a4a85 [2152]" stroked="f">
                  <v:fill color2="#8eaadb [1944]" rotate="t" angle="180" colors="0 #2a4b86;31457f #4a76c6;1 #8faadc" focus="100%" type="gradient"/>
                  <v:textbox>
                    <w:txbxContent>
                      <w:p w14:paraId="34675DB2" w14:textId="77777777" w:rsidR="0070211C" w:rsidRPr="00975574" w:rsidRDefault="0070211C" w:rsidP="0070211C">
                        <w:pPr>
                          <w:contextualSpacing/>
                          <w:jc w:val="center"/>
                          <w:rPr>
                            <w:b/>
                            <w:color w:val="FFFFFF" w:themeColor="background1"/>
                            <w:sz w:val="14"/>
                          </w:rPr>
                        </w:pPr>
                        <w:r>
                          <w:rPr>
                            <w:b/>
                            <w:color w:val="FFFFFF" w:themeColor="background1"/>
                            <w:sz w:val="14"/>
                          </w:rPr>
                          <w:t xml:space="preserve">Lic. </w:t>
                        </w:r>
                        <w:r w:rsidR="00E0724E">
                          <w:rPr>
                            <w:b/>
                            <w:color w:val="FFFFFF" w:themeColor="background1"/>
                            <w:sz w:val="14"/>
                          </w:rPr>
                          <w:t xml:space="preserve">Eduardo Salinas </w:t>
                        </w:r>
                        <w:r w:rsidR="00116E2A">
                          <w:rPr>
                            <w:b/>
                            <w:color w:val="FFFFFF" w:themeColor="background1"/>
                            <w:sz w:val="14"/>
                          </w:rPr>
                          <w:t>García</w:t>
                        </w:r>
                      </w:p>
                      <w:p w14:paraId="7C824516" w14:textId="77777777" w:rsidR="00ED3F13" w:rsidRPr="00975574" w:rsidRDefault="0070211C" w:rsidP="0070211C">
                        <w:pPr>
                          <w:contextualSpacing/>
                          <w:jc w:val="center"/>
                          <w:rPr>
                            <w:color w:val="FFFFFF" w:themeColor="background1"/>
                            <w:sz w:val="14"/>
                          </w:rPr>
                        </w:pPr>
                        <w:r w:rsidRPr="00975574">
                          <w:rPr>
                            <w:color w:val="FFFFFF" w:themeColor="background1"/>
                            <w:sz w:val="14"/>
                          </w:rPr>
                          <w:t>Director de Desarrollo Económico</w:t>
                        </w:r>
                      </w:p>
                    </w:txbxContent>
                  </v:textbox>
                </v:rect>
                <v:rect id="Rectangle 47" o:spid="_x0000_s1045" style="position:absolute;left:36279;top:6038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" fillcolor="#2a4a85 [2152]" stroked="f">
                  <v:fill color2="#8eaadb [1944]" rotate="t" angle="180" colors="0 #2a4b86;31457f #4a76c6;1 #8faadc" focus="100%" type="gradient"/>
                  <v:textbox>
                    <w:txbxContent>
                      <w:p w14:paraId="42DAB76F" w14:textId="77777777" w:rsidR="00293E87" w:rsidRPr="00116E2A" w:rsidRDefault="00293E87" w:rsidP="00293E87">
                        <w:pPr>
                          <w:contextualSpacing/>
                          <w:jc w:val="center"/>
                          <w:rPr>
                            <w:b/>
                            <w:color w:val="FFFFFF" w:themeColor="background1"/>
                            <w:sz w:val="14"/>
                          </w:rPr>
                        </w:pPr>
                        <w:r w:rsidRPr="00116E2A">
                          <w:rPr>
                            <w:b/>
                            <w:color w:val="FFFFFF" w:themeColor="background1"/>
                            <w:sz w:val="14"/>
                          </w:rPr>
                          <w:t xml:space="preserve">C. Adrián Bautista García </w:t>
                        </w:r>
                      </w:p>
                      <w:p w14:paraId="5BBBE4CE" w14:textId="77777777" w:rsidR="00ED3F13" w:rsidRPr="00975574" w:rsidRDefault="00293E87" w:rsidP="00293E87">
                        <w:pPr>
                          <w:contextualSpacing/>
                          <w:jc w:val="center"/>
                          <w:rPr>
                            <w:color w:val="FFFFFF" w:themeColor="background1"/>
                            <w:sz w:val="14"/>
                          </w:rPr>
                        </w:pPr>
                        <w:r w:rsidRPr="00975574">
                          <w:rPr>
                            <w:color w:val="FFFFFF" w:themeColor="background1"/>
                            <w:sz w:val="14"/>
                          </w:rPr>
                          <w:t>Director de Unidad de Acceso a la</w:t>
                        </w:r>
                        <w:r>
                          <w:rPr>
                            <w:color w:val="FFFFFF" w:themeColor="background1"/>
                            <w:sz w:val="14"/>
                          </w:rPr>
                          <w:t xml:space="preserve"> </w:t>
                        </w:r>
                        <w:proofErr w:type="spellStart"/>
                        <w:r>
                          <w:rPr>
                            <w:color w:val="FFFFFF" w:themeColor="background1"/>
                            <w:sz w:val="14"/>
                          </w:rPr>
                          <w:t>Informacion</w:t>
                        </w:r>
                        <w:proofErr w:type="spellEnd"/>
                      </w:p>
                    </w:txbxContent>
                  </v:textbox>
                </v:rect>
                <v:rect id="Rectangle 49" o:spid="_x0000_s1046" style="position:absolute;left:26541;top:42157;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" fillcolor="#2a4a85 [2152]" stroked="f">
                  <v:fill color2="#8eaadb [1944]" rotate="t" angle="180" colors="0 #2a4b86;31457f #4a76c6;1 #8faadc" focus="100%" type="gradient"/>
                  <v:textbox>
                    <w:txbxContent>
                      <w:p w14:paraId="52D647A3" w14:textId="66F7AEDC" w:rsidR="00ED3F13" w:rsidRPr="00975574" w:rsidRDefault="00116E2A" w:rsidP="00ED3F13">
                        <w:pPr>
                          <w:contextualSpacing/>
                          <w:jc w:val="center"/>
                          <w:rPr>
                            <w:b/>
                            <w:color w:val="FFFFFF" w:themeColor="background1"/>
                            <w:sz w:val="14"/>
                          </w:rPr>
                        </w:pPr>
                        <w:r>
                          <w:rPr>
                            <w:b/>
                            <w:color w:val="FFFFFF" w:themeColor="background1"/>
                            <w:sz w:val="14"/>
                          </w:rPr>
                          <w:t xml:space="preserve">C. </w:t>
                        </w:r>
                        <w:r w:rsidR="00915AF3">
                          <w:rPr>
                            <w:b/>
                            <w:color w:val="FFFFFF" w:themeColor="background1"/>
                            <w:sz w:val="14"/>
                          </w:rPr>
                          <w:t xml:space="preserve">Rodolfo </w:t>
                        </w:r>
                        <w:proofErr w:type="spellStart"/>
                        <w:r w:rsidR="00915AF3">
                          <w:rPr>
                            <w:b/>
                            <w:color w:val="FFFFFF" w:themeColor="background1"/>
                            <w:sz w:val="14"/>
                          </w:rPr>
                          <w:t>Gomez</w:t>
                        </w:r>
                        <w:proofErr w:type="spellEnd"/>
                      </w:p>
                      <w:p w14:paraId="01871DBF" w14:textId="77777777" w:rsidR="00ED3F13" w:rsidRPr="00975574" w:rsidRDefault="00ED3F13" w:rsidP="00ED3F13">
                        <w:pPr>
                          <w:contextualSpacing/>
                          <w:jc w:val="center"/>
                          <w:rPr>
                            <w:color w:val="FFFFFF" w:themeColor="background1"/>
                            <w:sz w:val="14"/>
                          </w:rPr>
                        </w:pPr>
                        <w:r w:rsidRPr="00975574">
                          <w:rPr>
                            <w:color w:val="FFFFFF" w:themeColor="background1"/>
                            <w:sz w:val="14"/>
                          </w:rPr>
                          <w:t>Oficial Mayor ext. 127</w:t>
                        </w:r>
                      </w:p>
                    </w:txbxContent>
                  </v:textbox>
                </v:rect>
                <v:rect id="Rectangle 50" o:spid="_x0000_s1047" style="position:absolute;left:52904;top:46076;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" fillcolor="#2a4a85 [2152]" stroked="f">
                  <v:fill color2="#8eaadb [1944]" rotate="t" angle="180" colors="0 #2a4b86;31457f #4a76c6;1 #8faadc" focus="100%" type="gradient"/>
                  <v:textbox>
                    <w:txbxContent>
                      <w:p w14:paraId="329096D0" w14:textId="77777777" w:rsidR="00116E2A" w:rsidRDefault="00116E2A" w:rsidP="00ED3F13">
                        <w:pPr>
                          <w:contextualSpacing/>
                          <w:jc w:val="center"/>
                          <w:rPr>
                            <w:b/>
                            <w:color w:val="FFFFFF" w:themeColor="background1"/>
                            <w:sz w:val="14"/>
                          </w:rPr>
                        </w:pPr>
                      </w:p>
                      <w:p w14:paraId="6FF670F7" w14:textId="77777777" w:rsidR="00116E2A" w:rsidRDefault="00116E2A" w:rsidP="00ED3F13">
                        <w:pPr>
                          <w:contextualSpacing/>
                          <w:jc w:val="center"/>
                          <w:rPr>
                            <w:b/>
                            <w:color w:val="FFFFFF" w:themeColor="background1"/>
                            <w:sz w:val="14"/>
                          </w:rPr>
                        </w:pPr>
                        <w:r>
                          <w:rPr>
                            <w:b/>
                            <w:color w:val="FFFFFF" w:themeColor="background1"/>
                            <w:sz w:val="14"/>
                          </w:rPr>
                          <w:t>Lic. Karen Montoya Núñez</w:t>
                        </w:r>
                      </w:p>
                      <w:p w14:paraId="5C58B7E7" w14:textId="77777777" w:rsidR="00ED3F13" w:rsidRPr="00975574" w:rsidRDefault="00ED3F13" w:rsidP="00ED3F13">
                        <w:pPr>
                          <w:contextualSpacing/>
                          <w:jc w:val="center"/>
                          <w:rPr>
                            <w:color w:val="FFFFFF" w:themeColor="background1"/>
                            <w:sz w:val="14"/>
                          </w:rPr>
                        </w:pPr>
                        <w:r w:rsidRPr="00975574">
                          <w:rPr>
                            <w:color w:val="FFFFFF" w:themeColor="background1"/>
                            <w:sz w:val="14"/>
                          </w:rPr>
                          <w:t>Asesor Jurídico ext. 107</w:t>
                        </w:r>
                      </w:p>
                    </w:txbxContent>
                  </v:textbox>
                </v:rect>
                <v:rect id="Rectangle 51" o:spid="_x0000_s1048" style="position:absolute;left:64404;top:60518;width:8693;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" fillcolor="#2a4a85 [2152]" stroked="f">
                  <v:fill color2="#8eaadb [1944]" rotate="t" angle="180" colors="0 #2a4b86;31457f #4a76c6;1 #8faadc" focus="100%" type="gradient"/>
                  <v:textbox>
                    <w:txbxContent>
                      <w:p w14:paraId="133632BC" w14:textId="77777777" w:rsidR="00ED3F13" w:rsidRDefault="00293E87" w:rsidP="00ED3F13">
                        <w:pPr>
                          <w:contextualSpacing/>
                          <w:jc w:val="center"/>
                          <w:rPr>
                            <w:b/>
                            <w:color w:val="FFFFFF" w:themeColor="background1"/>
                            <w:sz w:val="14"/>
                          </w:rPr>
                        </w:pPr>
                        <w:r>
                          <w:rPr>
                            <w:b/>
                            <w:color w:val="FFFFFF" w:themeColor="background1"/>
                            <w:sz w:val="14"/>
                          </w:rPr>
                          <w:t>Lic. Fernando Mendoza Martínez</w:t>
                        </w:r>
                      </w:p>
                      <w:p w14:paraId="21451204" w14:textId="77777777" w:rsidR="00293E87" w:rsidRPr="00293E87" w:rsidRDefault="00293E87" w:rsidP="00ED3F13">
                        <w:pPr>
                          <w:contextualSpacing/>
                          <w:jc w:val="center"/>
                          <w:rPr>
                            <w:color w:val="FFFFFF" w:themeColor="background1"/>
                            <w:sz w:val="14"/>
                          </w:rPr>
                        </w:pPr>
                        <w:r w:rsidRPr="00293E87">
                          <w:rPr>
                            <w:color w:val="FFFFFF" w:themeColor="background1"/>
                            <w:sz w:val="14"/>
                          </w:rPr>
                          <w:t>Director de Educación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49" type="#_x0000_t34" style="position:absolute;left:41385;top:8847;width:29254;height:61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" adj="21778" strokecolor="#548dd4" strokeweight="1.5pt">
                  <v:shadow color="#868686"/>
                </v:shape>
                <v:shape id="AutoShape 61" o:spid="_x0000_s1050" type="#_x0000_t34" style="position:absolute;left:9797;top:8075;width:22656;height:69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" adj="15576" strokecolor="#548dd4" strokeweight="1.5pt">
                  <v:stroke dashstyle="dash"/>
                  <v:shadow color="#868686"/>
                </v:shape>
                <v:shape id="AutoShape 64" o:spid="_x0000_s1051" type="#_x0000_t32" style="position:absolute;left:16031;top:15022;width:62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" strokecolor="#548dd4" strokeweight="1.5pt">
                  <v:stroke dashstyle="dash"/>
                  <v:shadow color="#868686"/>
                </v:shape>
                <v:shape id="AutoShape 65" o:spid="_x0000_s1052" type="#_x0000_t32" style="position:absolute;left:9797;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" strokecolor="#548dd4" strokeweight="1.5pt">
                  <v:stroke dashstyle="dash"/>
                </v:shape>
                <v:shape id="AutoShape 66" o:spid="_x0000_s1053" type="#_x0000_t32" style="position:absolute;left:22266;top:15022;width:0;height:3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" strokecolor="#548dd4" strokeweight="1.5pt">
                  <v:stroke dashstyle="dash"/>
                </v:shape>
                <v:shape id="AutoShape 68" o:spid="_x0000_s1054" type="#_x0000_t32" style="position:absolute;left:36872;top:21078;width:0;height:37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" strokecolor="#548dd4" strokeweight="1.5pt">
                  <v:shadow color="#868686"/>
                </v:shape>
                <v:shape id="AutoShape 79" o:spid="_x0000_s1055" type="#_x0000_t32" style="position:absolute;left:36872;top:29925;width:7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" strokecolor="#548dd4" strokeweight="1.5pt">
                  <v:stroke dashstyle="dash"/>
                  <v:shadow color="#868686"/>
                </v:shape>
                <v:shape id="AutoShape 80" o:spid="_x0000_s1056" type="#_x0000_t32" style="position:absolute;left:15259;top:41029;width:215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" strokecolor="#548dd4" strokeweight="1.5pt">
                  <v:shadow color="#868686"/>
                </v:shape>
                <v:shape id="AutoShape 81" o:spid="_x0000_s1057" type="#_x0000_t32" style="position:absolute;left:36872;top:41029;width:271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" strokecolor="#548dd4" strokeweight="1.5pt">
                  <v:shadow color="#868686"/>
                </v:shape>
                <v:shape id="AutoShape 83" o:spid="_x0000_s1058" type="#_x0000_t34" style="position:absolute;left:68292;top:47239;width:11297;height:109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" strokecolor="#548dd4" strokeweight="1.5pt">
                  <v:shadow color="#868686"/>
                </v:shape>
                <v:shape id="AutoShape 91" o:spid="_x0000_s1059" type="#_x0000_t34" style="position:absolute;left:31410;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" adj="21624" strokecolor="#548dd4" strokeweight="1.5pt">
                  <v:shadow color="#868686"/>
                </v:shape>
                <v:shape id="AutoShape 94" o:spid="_x0000_s1060" type="#_x0000_t34" style="position:absolute;left:4453;top:58367;width:32359;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" adj="21684" strokecolor="#548dd4" strokeweight="1.5pt"/>
                <v:shape id="AutoShape 95" o:spid="_x0000_s1061" type="#_x0000_t34" style="position:absolute;left:13359;top:58367;width:32995;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" adj="21624" strokecolor="#548dd4" strokeweight="1.5pt">
                  <v:shadow color="#868686"/>
                </v:shape>
                <v:shape id="AutoShape 96" o:spid="_x0000_s1062" type="#_x0000_t34" style="position:absolute;left:22266;top:58367;width:32994;height:20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" adj="21624" strokecolor="#548dd4" strokeweight="1.5pt">
                  <v:shadow color="#868686"/>
                </v:shape>
                <v:shape id="AutoShape 98" o:spid="_x0000_s1063" type="#_x0000_t34" style="position:absolute;left:28263;top:58367;width:39681;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" adj="21707" strokecolor="#548dd4" strokeweight="1.5pt">
                  <v:shadow color="#868686"/>
                </v:shape>
                <v:shape id="AutoShape 99" o:spid="_x0000_s1064" type="#_x0000_t34" style="position:absolute;left:19119;top:58367;width:40233;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" adj="21557" strokecolor="#548dd4" strokeweight="1.5pt">
                  <v:shadow color="#868686"/>
                </v:shape>
                <v:shape id="AutoShape 100" o:spid="_x0000_s1065" type="#_x0000_t34" style="position:absolute;left:8906;top:58367;width:41027;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" adj="21559" strokecolor="#548dd4" strokeweight="1.5pt">
                  <v:shadow color="#868686"/>
                </v:shape>
                <v:shape id="AutoShape 101" o:spid="_x0000_s1066" type="#_x0000_t34" style="position:absolute;left:4275;top:58367;width:36525;height:20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" adj="21521" strokecolor="#548dd4" strokeweight="1.5pt">
                  <v:shadow color="#868686"/>
                </v:shape>
                <v:shape id="AutoShape 60" o:spid="_x0000_s1067" type="#_x0000_t34" style="position:absolute;left:70598;top:15022;width:11768;height:27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" adj="21745" strokecolor="#548dd4" strokeweight="1.5pt">
                  <v:shadow color="#868686"/>
                </v:shape>
                <v:shape id="AutoShape 60" o:spid="_x0000_s1068" type="#_x0000_t34" style="position:absolute;left:58782;top:15022;width:11834;height:23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" adj="21537" strokecolor="#548dd4" strokeweight="1.5pt">
                  <v:shadow color="#868686"/>
                </v:shape>
                <v:shape id="AutoShape 79" o:spid="_x0000_s1069" type="#_x0000_t32" style="position:absolute;left:70836;top:15022;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" strokecolor="#548dd4" strokeweight="1.5pt">
                  <v:shadow color="#868686"/>
                </v:shape>
                <v:shape id="AutoShape 79" o:spid="_x0000_s1070" type="#_x0000_t32" style="position:absolute;left:41385;top:11934;width:292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" strokecolor="#548dd4" strokeweight="1.5pt">
                  <v:stroke dashstyle="dash"/>
                  <v:shadow color="#868686"/>
                </v:shape>
                <v:shape id="AutoShape 79" o:spid="_x0000_s1071" type="#_x0000_t32" style="position:absolute;left:35329;top:47679;width:146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" strokecolor="#548dd4" strokeweight="1.5pt">
                  <v:shadow color="#868686"/>
                </v:shape>
                <v:shape id="AutoShape 79" o:spid="_x0000_s1072" type="#_x0000_t32" style="position:absolute;left:61692;top:51301;width:6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" strokecolor="#548dd4" strokeweight="1.5pt">
                  <v:stroke dashstyle="dash"/>
                  <v:shadow color="#868686"/>
                </v:shape>
                <v:shape id="AutoShape 79" o:spid="_x0000_s1073" type="#_x0000_t32" style="position:absolute;left:68164;top:58367;width:11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" strokecolor="#548dd4" strokeweight="1.5pt">
                  <v:shadow color="#868686"/>
                </v:shape>
              </v:group>
            </w:pict>
          </mc:Fallback>
        </mc:AlternateContent>
      </w:r>
      <w:r w:rsidR="0000581F">
        <w:rPr>
          <w:rFonts w:ascii="Times New Roman" w:hAnsi="Times New Roman"/>
          <w:sz w:val="24"/>
          <w:szCs w:val="24"/>
        </w:rPr>
        <w:t>Declaración y pago provisional mensual de retenciones de ISR por Trabajadores Asimilados a Salarios.</w:t>
      </w:r>
    </w:p>
    <w:p w14:paraId="222BBBF1" w14:textId="77777777" w:rsidR="005D3B8C" w:rsidRPr="000B7810" w:rsidRDefault="005D3B8C" w:rsidP="00D23B70">
      <w:pPr>
        <w:spacing w:after="0" w:line="240" w:lineRule="auto"/>
        <w:jc w:val="both"/>
        <w:rPr>
          <w:rFonts w:ascii="Times New Roman" w:hAnsi="Times New Roman"/>
          <w:sz w:val="24"/>
          <w:szCs w:val="24"/>
        </w:rPr>
      </w:pPr>
    </w:p>
    <w:p w14:paraId="02D5D17D"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5FD26015" w14:textId="77777777" w:rsidR="001952EC" w:rsidRDefault="001952EC" w:rsidP="00D23B70">
      <w:pPr>
        <w:spacing w:after="0" w:line="240" w:lineRule="auto"/>
        <w:jc w:val="both"/>
        <w:rPr>
          <w:rFonts w:ascii="Times New Roman" w:hAnsi="Times New Roman"/>
          <w:sz w:val="24"/>
          <w:szCs w:val="24"/>
        </w:rPr>
      </w:pPr>
    </w:p>
    <w:p w14:paraId="24BCDDE6" w14:textId="77777777" w:rsidR="001952EC" w:rsidRDefault="001952EC" w:rsidP="00D23B70">
      <w:pPr>
        <w:spacing w:after="0" w:line="240" w:lineRule="auto"/>
        <w:jc w:val="both"/>
        <w:rPr>
          <w:rFonts w:ascii="Times New Roman" w:hAnsi="Times New Roman"/>
          <w:sz w:val="24"/>
          <w:szCs w:val="24"/>
        </w:rPr>
      </w:pPr>
    </w:p>
    <w:p w14:paraId="7C9989FB" w14:textId="77777777" w:rsidR="001952EC" w:rsidRDefault="001952EC" w:rsidP="00D23B70">
      <w:pPr>
        <w:spacing w:after="0" w:line="240" w:lineRule="auto"/>
        <w:jc w:val="both"/>
        <w:rPr>
          <w:rFonts w:ascii="Times New Roman" w:hAnsi="Times New Roman"/>
          <w:sz w:val="24"/>
          <w:szCs w:val="24"/>
        </w:rPr>
      </w:pPr>
    </w:p>
    <w:p w14:paraId="294F62B0" w14:textId="77777777" w:rsidR="001952EC" w:rsidRDefault="001952EC" w:rsidP="00D23B70">
      <w:pPr>
        <w:spacing w:after="0" w:line="240" w:lineRule="auto"/>
        <w:jc w:val="both"/>
        <w:rPr>
          <w:rFonts w:ascii="Times New Roman" w:hAnsi="Times New Roman"/>
          <w:sz w:val="24"/>
          <w:szCs w:val="24"/>
        </w:rPr>
      </w:pPr>
    </w:p>
    <w:p w14:paraId="6589C131" w14:textId="77777777" w:rsidR="001952EC" w:rsidRDefault="001952EC" w:rsidP="00D23B70">
      <w:pPr>
        <w:spacing w:after="0" w:line="240" w:lineRule="auto"/>
        <w:jc w:val="both"/>
        <w:rPr>
          <w:rFonts w:ascii="Times New Roman" w:hAnsi="Times New Roman"/>
          <w:sz w:val="24"/>
          <w:szCs w:val="24"/>
        </w:rPr>
      </w:pPr>
    </w:p>
    <w:p w14:paraId="70C56B09" w14:textId="77777777" w:rsidR="001952EC" w:rsidRDefault="001952EC" w:rsidP="00D23B70">
      <w:pPr>
        <w:spacing w:after="0" w:line="240" w:lineRule="auto"/>
        <w:jc w:val="both"/>
        <w:rPr>
          <w:rFonts w:ascii="Times New Roman" w:hAnsi="Times New Roman"/>
          <w:sz w:val="24"/>
          <w:szCs w:val="24"/>
        </w:rPr>
      </w:pPr>
    </w:p>
    <w:p w14:paraId="60A82A3C" w14:textId="77777777" w:rsidR="001952EC" w:rsidRDefault="001952EC" w:rsidP="00D23B70">
      <w:pPr>
        <w:spacing w:after="0" w:line="240" w:lineRule="auto"/>
        <w:jc w:val="both"/>
        <w:rPr>
          <w:rFonts w:ascii="Times New Roman" w:hAnsi="Times New Roman"/>
          <w:sz w:val="24"/>
          <w:szCs w:val="24"/>
        </w:rPr>
      </w:pPr>
    </w:p>
    <w:p w14:paraId="2E692447" w14:textId="77777777" w:rsidR="001952EC" w:rsidRDefault="001952EC" w:rsidP="00D23B70">
      <w:pPr>
        <w:spacing w:after="0" w:line="240" w:lineRule="auto"/>
        <w:jc w:val="both"/>
        <w:rPr>
          <w:rFonts w:ascii="Times New Roman" w:hAnsi="Times New Roman"/>
          <w:sz w:val="24"/>
          <w:szCs w:val="24"/>
        </w:rPr>
      </w:pPr>
    </w:p>
    <w:p w14:paraId="12A18187" w14:textId="77777777" w:rsidR="001952EC" w:rsidRDefault="001952EC" w:rsidP="00D23B70">
      <w:pPr>
        <w:spacing w:after="0" w:line="240" w:lineRule="auto"/>
        <w:jc w:val="both"/>
        <w:rPr>
          <w:rFonts w:ascii="Times New Roman" w:hAnsi="Times New Roman"/>
          <w:sz w:val="24"/>
          <w:szCs w:val="24"/>
        </w:rPr>
      </w:pPr>
    </w:p>
    <w:p w14:paraId="58F2C154" w14:textId="77777777" w:rsidR="001952EC" w:rsidRDefault="001952EC" w:rsidP="00D23B70">
      <w:pPr>
        <w:spacing w:after="0" w:line="240" w:lineRule="auto"/>
        <w:jc w:val="both"/>
        <w:rPr>
          <w:rFonts w:ascii="Times New Roman" w:hAnsi="Times New Roman"/>
          <w:sz w:val="24"/>
          <w:szCs w:val="24"/>
        </w:rPr>
      </w:pPr>
    </w:p>
    <w:p w14:paraId="73EF9093" w14:textId="77777777" w:rsidR="001952EC" w:rsidRDefault="001952EC" w:rsidP="00D23B70">
      <w:pPr>
        <w:spacing w:after="0" w:line="240" w:lineRule="auto"/>
        <w:jc w:val="both"/>
        <w:rPr>
          <w:rFonts w:ascii="Times New Roman" w:hAnsi="Times New Roman"/>
          <w:sz w:val="24"/>
          <w:szCs w:val="24"/>
        </w:rPr>
      </w:pPr>
    </w:p>
    <w:p w14:paraId="488A482B" w14:textId="77777777" w:rsidR="001952EC" w:rsidRDefault="001952EC" w:rsidP="00D23B70">
      <w:pPr>
        <w:spacing w:after="0" w:line="240" w:lineRule="auto"/>
        <w:jc w:val="both"/>
        <w:rPr>
          <w:rFonts w:ascii="Times New Roman" w:hAnsi="Times New Roman"/>
          <w:sz w:val="24"/>
          <w:szCs w:val="24"/>
        </w:rPr>
      </w:pPr>
    </w:p>
    <w:p w14:paraId="7BFF81B1" w14:textId="77777777" w:rsidR="001952EC" w:rsidRDefault="001952EC" w:rsidP="00D23B70">
      <w:pPr>
        <w:spacing w:after="0" w:line="240" w:lineRule="auto"/>
        <w:jc w:val="both"/>
        <w:rPr>
          <w:rFonts w:ascii="Times New Roman" w:hAnsi="Times New Roman"/>
          <w:sz w:val="24"/>
          <w:szCs w:val="24"/>
        </w:rPr>
      </w:pPr>
    </w:p>
    <w:p w14:paraId="141F6EF8" w14:textId="77777777" w:rsidR="001952EC" w:rsidRDefault="001952EC" w:rsidP="00D23B70">
      <w:pPr>
        <w:spacing w:after="0" w:line="240" w:lineRule="auto"/>
        <w:jc w:val="both"/>
        <w:rPr>
          <w:rFonts w:ascii="Times New Roman" w:hAnsi="Times New Roman"/>
          <w:sz w:val="24"/>
          <w:szCs w:val="24"/>
        </w:rPr>
      </w:pPr>
    </w:p>
    <w:p w14:paraId="14F0E9C0" w14:textId="77777777" w:rsidR="001952EC" w:rsidRDefault="001952EC" w:rsidP="00D23B70">
      <w:pPr>
        <w:spacing w:after="0" w:line="240" w:lineRule="auto"/>
        <w:jc w:val="both"/>
        <w:rPr>
          <w:rFonts w:ascii="Times New Roman" w:hAnsi="Times New Roman"/>
          <w:sz w:val="24"/>
          <w:szCs w:val="24"/>
        </w:rPr>
      </w:pPr>
    </w:p>
    <w:p w14:paraId="7944336D" w14:textId="77777777" w:rsidR="001952EC" w:rsidRDefault="001952EC" w:rsidP="00D23B70">
      <w:pPr>
        <w:spacing w:after="0" w:line="240" w:lineRule="auto"/>
        <w:jc w:val="both"/>
        <w:rPr>
          <w:rFonts w:ascii="Times New Roman" w:hAnsi="Times New Roman"/>
          <w:sz w:val="24"/>
          <w:szCs w:val="24"/>
        </w:rPr>
      </w:pPr>
    </w:p>
    <w:p w14:paraId="4875E425" w14:textId="77777777" w:rsidR="001952EC" w:rsidRDefault="001952EC" w:rsidP="00D23B70">
      <w:pPr>
        <w:spacing w:after="0" w:line="240" w:lineRule="auto"/>
        <w:jc w:val="both"/>
        <w:rPr>
          <w:rFonts w:ascii="Times New Roman" w:hAnsi="Times New Roman"/>
          <w:sz w:val="24"/>
          <w:szCs w:val="24"/>
        </w:rPr>
      </w:pPr>
    </w:p>
    <w:p w14:paraId="6DBE298B" w14:textId="77777777" w:rsidR="001952EC" w:rsidRDefault="001952EC" w:rsidP="00D23B70">
      <w:pPr>
        <w:spacing w:after="0" w:line="240" w:lineRule="auto"/>
        <w:jc w:val="both"/>
        <w:rPr>
          <w:rFonts w:ascii="Times New Roman" w:hAnsi="Times New Roman"/>
          <w:sz w:val="24"/>
          <w:szCs w:val="24"/>
        </w:rPr>
      </w:pPr>
    </w:p>
    <w:p w14:paraId="334CABFD" w14:textId="77777777" w:rsidR="001952EC" w:rsidRDefault="001952EC" w:rsidP="00D23B70">
      <w:pPr>
        <w:spacing w:after="0" w:line="240" w:lineRule="auto"/>
        <w:jc w:val="both"/>
        <w:rPr>
          <w:rFonts w:ascii="Times New Roman" w:hAnsi="Times New Roman"/>
          <w:sz w:val="24"/>
          <w:szCs w:val="24"/>
        </w:rPr>
      </w:pPr>
    </w:p>
    <w:p w14:paraId="1F6ED15E" w14:textId="77777777" w:rsidR="001952EC" w:rsidRDefault="001952EC" w:rsidP="00D23B70">
      <w:pPr>
        <w:spacing w:after="0" w:line="240" w:lineRule="auto"/>
        <w:jc w:val="both"/>
        <w:rPr>
          <w:rFonts w:ascii="Times New Roman" w:hAnsi="Times New Roman"/>
          <w:sz w:val="24"/>
          <w:szCs w:val="24"/>
        </w:rPr>
      </w:pPr>
    </w:p>
    <w:p w14:paraId="7962CF6C" w14:textId="77777777" w:rsidR="001952EC" w:rsidRDefault="001952EC" w:rsidP="00D23B70">
      <w:pPr>
        <w:spacing w:after="0" w:line="240" w:lineRule="auto"/>
        <w:jc w:val="both"/>
        <w:rPr>
          <w:rFonts w:ascii="Times New Roman" w:hAnsi="Times New Roman"/>
          <w:sz w:val="24"/>
          <w:szCs w:val="24"/>
        </w:rPr>
      </w:pPr>
    </w:p>
    <w:p w14:paraId="5EBC5EFD" w14:textId="77777777" w:rsidR="001952EC" w:rsidRPr="000B7810" w:rsidRDefault="001952EC" w:rsidP="00D23B70">
      <w:pPr>
        <w:spacing w:after="0" w:line="240" w:lineRule="auto"/>
        <w:jc w:val="both"/>
        <w:rPr>
          <w:rFonts w:ascii="Times New Roman" w:hAnsi="Times New Roman"/>
          <w:sz w:val="24"/>
          <w:szCs w:val="24"/>
        </w:rPr>
      </w:pPr>
    </w:p>
    <w:p w14:paraId="7B94FA61" w14:textId="77777777" w:rsidR="00C32912" w:rsidRDefault="00C32912" w:rsidP="00D23B70">
      <w:pPr>
        <w:spacing w:after="0" w:line="240" w:lineRule="auto"/>
        <w:jc w:val="both"/>
        <w:rPr>
          <w:rFonts w:ascii="Times New Roman" w:hAnsi="Times New Roman"/>
          <w:sz w:val="24"/>
          <w:szCs w:val="24"/>
          <w:lang w:val="es-ES_tradnl"/>
        </w:rPr>
      </w:pPr>
    </w:p>
    <w:p w14:paraId="1D565FB7" w14:textId="77777777" w:rsidR="00B847DE" w:rsidRDefault="00B847DE" w:rsidP="00D23B70">
      <w:pPr>
        <w:spacing w:after="0" w:line="240" w:lineRule="auto"/>
        <w:jc w:val="both"/>
        <w:rPr>
          <w:rFonts w:ascii="Times New Roman" w:hAnsi="Times New Roman"/>
          <w:sz w:val="24"/>
          <w:szCs w:val="24"/>
          <w:lang w:val="es-ES_tradnl"/>
        </w:rPr>
      </w:pPr>
    </w:p>
    <w:p w14:paraId="15A2A85B" w14:textId="77777777" w:rsidR="00B847DE" w:rsidRDefault="00B847DE" w:rsidP="00D23B70">
      <w:pPr>
        <w:spacing w:after="0" w:line="240" w:lineRule="auto"/>
        <w:jc w:val="both"/>
        <w:rPr>
          <w:rFonts w:ascii="Times New Roman" w:hAnsi="Times New Roman"/>
          <w:sz w:val="24"/>
          <w:szCs w:val="24"/>
          <w:lang w:val="es-ES_tradnl"/>
        </w:rPr>
      </w:pPr>
    </w:p>
    <w:p w14:paraId="1C21595E" w14:textId="77777777" w:rsidR="001E6BE7" w:rsidRDefault="001E6BE7" w:rsidP="00D23B70">
      <w:pPr>
        <w:spacing w:after="0" w:line="240" w:lineRule="auto"/>
        <w:jc w:val="both"/>
        <w:rPr>
          <w:rFonts w:ascii="Times New Roman" w:hAnsi="Times New Roman"/>
          <w:sz w:val="24"/>
          <w:szCs w:val="24"/>
          <w:lang w:val="es-ES_tradnl"/>
        </w:rPr>
      </w:pPr>
    </w:p>
    <w:p w14:paraId="466E285D" w14:textId="77777777" w:rsidR="00B0774A" w:rsidRPr="000B7810" w:rsidRDefault="00B0774A" w:rsidP="00D23B70">
      <w:pPr>
        <w:spacing w:after="0" w:line="240" w:lineRule="auto"/>
        <w:jc w:val="both"/>
        <w:rPr>
          <w:rFonts w:ascii="Times New Roman" w:hAnsi="Times New Roman"/>
          <w:sz w:val="24"/>
          <w:szCs w:val="24"/>
        </w:rPr>
      </w:pPr>
    </w:p>
    <w:p w14:paraId="0B0F60FD" w14:textId="77777777" w:rsidR="007D1E76" w:rsidRPr="00D75170" w:rsidRDefault="007D1E76" w:rsidP="00882386">
      <w:pPr>
        <w:spacing w:after="0" w:line="240" w:lineRule="auto"/>
        <w:jc w:val="both"/>
        <w:rPr>
          <w:rFonts w:ascii="Times New Roman" w:hAnsi="Times New Roman"/>
          <w:sz w:val="24"/>
          <w:szCs w:val="24"/>
        </w:rPr>
      </w:pPr>
    </w:p>
    <w:p w14:paraId="68087E4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p>
    <w:p w14:paraId="28E18F16" w14:textId="77777777" w:rsidR="007D1E76" w:rsidRPr="000B7810" w:rsidRDefault="007D1E76" w:rsidP="00D23B70">
      <w:pPr>
        <w:spacing w:after="0" w:line="240" w:lineRule="auto"/>
        <w:jc w:val="both"/>
        <w:rPr>
          <w:rFonts w:ascii="Times New Roman" w:hAnsi="Times New Roman"/>
          <w:sz w:val="24"/>
          <w:szCs w:val="24"/>
        </w:rPr>
      </w:pPr>
    </w:p>
    <w:p w14:paraId="703B0D4A"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2479C8F8" w14:textId="77777777" w:rsidR="007D1E76" w:rsidRDefault="007D1E76" w:rsidP="00D23B70">
      <w:pPr>
        <w:spacing w:after="0" w:line="240" w:lineRule="auto"/>
        <w:jc w:val="both"/>
        <w:rPr>
          <w:rFonts w:ascii="Times New Roman" w:hAnsi="Times New Roman"/>
          <w:sz w:val="24"/>
          <w:szCs w:val="24"/>
        </w:rPr>
      </w:pPr>
    </w:p>
    <w:p w14:paraId="6F1F99F3"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Se ha observado toda la normatividad emitida por el CONAC</w:t>
      </w:r>
    </w:p>
    <w:p w14:paraId="2A61E08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de Ingresos para el</w:t>
      </w:r>
      <w:r w:rsidR="00E40F57">
        <w:rPr>
          <w:rFonts w:ascii="Times New Roman" w:hAnsi="Times New Roman"/>
          <w:sz w:val="24"/>
          <w:szCs w:val="24"/>
        </w:rPr>
        <w:t xml:space="preserve"> Municipio de Coroneo, Gto. 2022</w:t>
      </w:r>
    </w:p>
    <w:p w14:paraId="07EFB8EC"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 xml:space="preserve">La Ley de Hacienda para los Municipios del Estado </w:t>
      </w:r>
      <w:proofErr w:type="gramStart"/>
      <w:r w:rsidRPr="00D75170">
        <w:rPr>
          <w:rFonts w:ascii="Times New Roman" w:hAnsi="Times New Roman"/>
          <w:sz w:val="24"/>
          <w:szCs w:val="24"/>
        </w:rPr>
        <w:t>de  Guanajuato</w:t>
      </w:r>
      <w:proofErr w:type="gramEnd"/>
    </w:p>
    <w:p w14:paraId="1295DE59"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La Ley Orgánica Municipal para el Estado de Guanajuato</w:t>
      </w:r>
    </w:p>
    <w:p w14:paraId="1A7FC10B"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para el Ejercicio y Control de los Recursos Públicos del Estado de Municipio de Guanajuato</w:t>
      </w:r>
    </w:p>
    <w:p w14:paraId="321D8C2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Ley de Fiscalización Superior del Estado de Guanajuato</w:t>
      </w:r>
    </w:p>
    <w:p w14:paraId="32958C41" w14:textId="77777777" w:rsidR="003B4314" w:rsidRPr="00D75170" w:rsidRDefault="003B4314" w:rsidP="00D23B70">
      <w:pPr>
        <w:ind w:left="720"/>
        <w:jc w:val="both"/>
        <w:rPr>
          <w:rFonts w:ascii="Times New Roman" w:hAnsi="Times New Roman"/>
          <w:sz w:val="24"/>
          <w:szCs w:val="24"/>
        </w:rPr>
      </w:pPr>
      <w:r w:rsidRPr="00D75170">
        <w:rPr>
          <w:rFonts w:ascii="Times New Roman" w:hAnsi="Times New Roman"/>
          <w:sz w:val="24"/>
          <w:szCs w:val="24"/>
        </w:rPr>
        <w:t>Otras Disposiciones aplicables a todos los Municipios de Guanajuato</w:t>
      </w:r>
    </w:p>
    <w:p w14:paraId="2E327148" w14:textId="77777777" w:rsidR="003B4314" w:rsidRPr="000B7810" w:rsidRDefault="003B4314" w:rsidP="00D23B70">
      <w:pPr>
        <w:spacing w:after="0" w:line="240" w:lineRule="auto"/>
        <w:jc w:val="both"/>
        <w:rPr>
          <w:rFonts w:ascii="Times New Roman" w:hAnsi="Times New Roman"/>
          <w:sz w:val="24"/>
          <w:szCs w:val="24"/>
        </w:rPr>
      </w:pPr>
    </w:p>
    <w:p w14:paraId="60309E9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3FD81F" w14:textId="77777777" w:rsidR="00B7449E" w:rsidRPr="000B7810" w:rsidRDefault="00B7449E" w:rsidP="00D23B70">
      <w:pPr>
        <w:spacing w:after="0" w:line="240" w:lineRule="auto"/>
        <w:jc w:val="both"/>
        <w:rPr>
          <w:rFonts w:ascii="Times New Roman" w:hAnsi="Times New Roman"/>
          <w:sz w:val="24"/>
          <w:szCs w:val="24"/>
        </w:rPr>
      </w:pPr>
    </w:p>
    <w:p w14:paraId="605306FC" w14:textId="77777777" w:rsidR="00B7449E" w:rsidRPr="00D75170" w:rsidRDefault="00B7449E" w:rsidP="00D23B70">
      <w:pPr>
        <w:ind w:firstLine="709"/>
        <w:jc w:val="both"/>
        <w:rPr>
          <w:rFonts w:ascii="Times New Roman" w:hAnsi="Times New Roman"/>
          <w:sz w:val="24"/>
          <w:szCs w:val="24"/>
        </w:rPr>
      </w:pPr>
      <w:r w:rsidRPr="00D75170">
        <w:rPr>
          <w:rFonts w:ascii="Times New Roman" w:hAnsi="Times New Roman"/>
          <w:sz w:val="24"/>
          <w:szCs w:val="24"/>
        </w:rPr>
        <w:t xml:space="preserve">La mayor parte de las operaciones están reconocidas a su Costo Histórico, y Actualmente se </w:t>
      </w:r>
      <w:r w:rsidR="00497ACA" w:rsidRPr="00D75170">
        <w:rPr>
          <w:rFonts w:ascii="Times New Roman" w:hAnsi="Times New Roman"/>
          <w:sz w:val="24"/>
          <w:szCs w:val="24"/>
        </w:rPr>
        <w:t>está</w:t>
      </w:r>
      <w:r w:rsidRPr="00D75170">
        <w:rPr>
          <w:rFonts w:ascii="Times New Roman" w:hAnsi="Times New Roman"/>
          <w:sz w:val="24"/>
          <w:szCs w:val="24"/>
        </w:rPr>
        <w:t xml:space="preserve"> realizando un ajuste, para tener la información </w:t>
      </w:r>
      <w:r w:rsidR="00497ACA" w:rsidRPr="00D75170">
        <w:rPr>
          <w:rFonts w:ascii="Times New Roman" w:hAnsi="Times New Roman"/>
          <w:sz w:val="24"/>
          <w:szCs w:val="24"/>
        </w:rPr>
        <w:t xml:space="preserve">lo </w:t>
      </w:r>
      <w:r w:rsidR="00F4426A" w:rsidRPr="00D75170">
        <w:rPr>
          <w:rFonts w:ascii="Times New Roman" w:hAnsi="Times New Roman"/>
          <w:sz w:val="24"/>
          <w:szCs w:val="24"/>
        </w:rPr>
        <w:t>más</w:t>
      </w:r>
      <w:r w:rsidR="00497ACA" w:rsidRPr="00D75170">
        <w:rPr>
          <w:rFonts w:ascii="Times New Roman" w:hAnsi="Times New Roman"/>
          <w:sz w:val="24"/>
          <w:szCs w:val="24"/>
        </w:rPr>
        <w:t xml:space="preserve"> </w:t>
      </w:r>
      <w:r w:rsidRPr="00D75170">
        <w:rPr>
          <w:rFonts w:ascii="Times New Roman" w:hAnsi="Times New Roman"/>
          <w:sz w:val="24"/>
          <w:szCs w:val="24"/>
        </w:rPr>
        <w:t>real</w:t>
      </w:r>
      <w:r w:rsidR="00497ACA" w:rsidRPr="00D75170">
        <w:rPr>
          <w:rFonts w:ascii="Times New Roman" w:hAnsi="Times New Roman"/>
          <w:sz w:val="24"/>
          <w:szCs w:val="24"/>
        </w:rPr>
        <w:t xml:space="preserve"> posible</w:t>
      </w:r>
      <w:r w:rsidRPr="00D75170">
        <w:rPr>
          <w:rFonts w:ascii="Times New Roman" w:hAnsi="Times New Roman"/>
          <w:sz w:val="24"/>
          <w:szCs w:val="24"/>
        </w:rPr>
        <w:t>.</w:t>
      </w:r>
    </w:p>
    <w:p w14:paraId="6C3FD6B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681C731B" w14:textId="77777777" w:rsidR="001F4578" w:rsidRPr="000B7810" w:rsidRDefault="001F4578" w:rsidP="00D23B70">
      <w:pPr>
        <w:spacing w:after="0" w:line="240" w:lineRule="auto"/>
        <w:jc w:val="both"/>
        <w:rPr>
          <w:rFonts w:ascii="Times New Roman" w:hAnsi="Times New Roman"/>
          <w:sz w:val="24"/>
          <w:szCs w:val="24"/>
        </w:rPr>
      </w:pPr>
    </w:p>
    <w:p w14:paraId="2678CA2C" w14:textId="77777777" w:rsidR="001F4578" w:rsidRPr="00D75170" w:rsidRDefault="001F4578" w:rsidP="00D23B70">
      <w:pPr>
        <w:ind w:firstLine="709"/>
        <w:jc w:val="both"/>
        <w:rPr>
          <w:rFonts w:ascii="Times New Roman" w:hAnsi="Times New Roman"/>
          <w:sz w:val="24"/>
          <w:szCs w:val="24"/>
        </w:rPr>
      </w:pPr>
      <w:r w:rsidRPr="00D75170">
        <w:rPr>
          <w:rFonts w:ascii="Times New Roman" w:hAnsi="Times New Roman"/>
          <w:sz w:val="24"/>
          <w:szCs w:val="24"/>
        </w:rPr>
        <w:t>Los Emitidos por el CONAC:</w:t>
      </w:r>
    </w:p>
    <w:p w14:paraId="02F0BB07"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 Sustancia Económica</w:t>
      </w:r>
    </w:p>
    <w:p w14:paraId="6843A22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2. Entes Públicos</w:t>
      </w:r>
    </w:p>
    <w:p w14:paraId="05AFBABD"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3. Existencia Permanente</w:t>
      </w:r>
    </w:p>
    <w:p w14:paraId="419B9A9C"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4. Revelación Suficiente</w:t>
      </w:r>
    </w:p>
    <w:p w14:paraId="0987241F"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5. Importancia Relativa</w:t>
      </w:r>
    </w:p>
    <w:p w14:paraId="20817DC0"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6. Registro e Integración Presupuestaria</w:t>
      </w:r>
    </w:p>
    <w:p w14:paraId="22C1E2FA"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7. Consolidación de la Información Financiera</w:t>
      </w:r>
    </w:p>
    <w:p w14:paraId="032D5B74"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8. Devengo Contable</w:t>
      </w:r>
    </w:p>
    <w:p w14:paraId="7E1A2151"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lastRenderedPageBreak/>
        <w:t>9. Valuación</w:t>
      </w:r>
    </w:p>
    <w:p w14:paraId="4B7D18C3"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10. Dualidad Económica</w:t>
      </w:r>
    </w:p>
    <w:p w14:paraId="192BD6D2" w14:textId="77777777" w:rsidR="001F4578" w:rsidRPr="00D75170" w:rsidRDefault="001F4578" w:rsidP="00D23B70">
      <w:pPr>
        <w:ind w:left="1418"/>
        <w:jc w:val="both"/>
        <w:rPr>
          <w:rFonts w:ascii="Times New Roman" w:hAnsi="Times New Roman"/>
          <w:sz w:val="24"/>
          <w:szCs w:val="24"/>
        </w:rPr>
      </w:pPr>
      <w:r w:rsidRPr="00D75170">
        <w:rPr>
          <w:rFonts w:ascii="Times New Roman" w:hAnsi="Times New Roman"/>
          <w:sz w:val="24"/>
          <w:szCs w:val="24"/>
        </w:rPr>
        <w:t>11. Consistencia</w:t>
      </w:r>
    </w:p>
    <w:p w14:paraId="41DCF1EF" w14:textId="77777777" w:rsidR="007D1E76" w:rsidRDefault="007D1E76" w:rsidP="00D23B70">
      <w:pPr>
        <w:spacing w:after="0" w:line="240" w:lineRule="auto"/>
        <w:jc w:val="both"/>
        <w:rPr>
          <w:rFonts w:ascii="Times New Roman" w:hAnsi="Times New Roman"/>
          <w:sz w:val="24"/>
          <w:szCs w:val="24"/>
        </w:rPr>
      </w:pPr>
    </w:p>
    <w:p w14:paraId="543A27C7" w14:textId="77777777" w:rsidR="00641CBD" w:rsidRPr="000B7810" w:rsidRDefault="00641CBD" w:rsidP="00D23B70">
      <w:pPr>
        <w:spacing w:after="0" w:line="240" w:lineRule="auto"/>
        <w:jc w:val="both"/>
        <w:rPr>
          <w:rFonts w:ascii="Times New Roman" w:hAnsi="Times New Roman"/>
          <w:sz w:val="24"/>
          <w:szCs w:val="24"/>
        </w:rPr>
      </w:pPr>
    </w:p>
    <w:p w14:paraId="5614E1D9"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A291287" w14:textId="77777777" w:rsidR="00CE6769" w:rsidRDefault="00CE6769" w:rsidP="00D23B70">
      <w:pPr>
        <w:spacing w:after="0" w:line="240" w:lineRule="auto"/>
        <w:jc w:val="both"/>
        <w:rPr>
          <w:rFonts w:ascii="Times New Roman" w:hAnsi="Times New Roman"/>
          <w:sz w:val="24"/>
          <w:szCs w:val="24"/>
        </w:rPr>
      </w:pPr>
    </w:p>
    <w:p w14:paraId="14B8B6F0"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Las permitidas por la Normatividad del CONAC:</w:t>
      </w:r>
    </w:p>
    <w:p w14:paraId="0D4ECC43"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personalizada del Cuarto Nivel de COG</w:t>
      </w:r>
    </w:p>
    <w:p w14:paraId="22FEED39" w14:textId="77777777" w:rsidR="00CE6769" w:rsidRPr="00D75170" w:rsidRDefault="00CE6769" w:rsidP="00D23B70">
      <w:pPr>
        <w:ind w:firstLine="708"/>
        <w:jc w:val="both"/>
        <w:rPr>
          <w:rFonts w:ascii="Times New Roman" w:hAnsi="Times New Roman"/>
          <w:sz w:val="24"/>
          <w:szCs w:val="24"/>
        </w:rPr>
      </w:pPr>
      <w:r w:rsidRPr="00D75170">
        <w:rPr>
          <w:rFonts w:ascii="Times New Roman" w:hAnsi="Times New Roman"/>
          <w:sz w:val="24"/>
          <w:szCs w:val="24"/>
        </w:rPr>
        <w:t>Aplicación personalidad del Tercer y Cuarto Nivel del CRI</w:t>
      </w:r>
    </w:p>
    <w:p w14:paraId="28DF771B" w14:textId="77777777" w:rsidR="007D1E76" w:rsidRDefault="00CE6769" w:rsidP="00D23B70">
      <w:pPr>
        <w:spacing w:after="0" w:line="240" w:lineRule="auto"/>
        <w:jc w:val="both"/>
        <w:rPr>
          <w:rFonts w:ascii="Times New Roman" w:hAnsi="Times New Roman"/>
          <w:sz w:val="24"/>
          <w:szCs w:val="24"/>
        </w:rPr>
      </w:pPr>
      <w:r w:rsidRPr="00D75170">
        <w:rPr>
          <w:rFonts w:ascii="Times New Roman" w:hAnsi="Times New Roman"/>
          <w:sz w:val="24"/>
          <w:szCs w:val="24"/>
        </w:rPr>
        <w:t xml:space="preserve">Mas 2 </w:t>
      </w:r>
      <w:r w:rsidR="00744C0B" w:rsidRPr="00D75170">
        <w:rPr>
          <w:rFonts w:ascii="Times New Roman" w:hAnsi="Times New Roman"/>
          <w:sz w:val="24"/>
          <w:szCs w:val="24"/>
        </w:rPr>
        <w:t>dígitos</w:t>
      </w:r>
      <w:r w:rsidRPr="00D75170">
        <w:rPr>
          <w:rFonts w:ascii="Times New Roman" w:hAnsi="Times New Roman"/>
          <w:sz w:val="24"/>
          <w:szCs w:val="24"/>
        </w:rPr>
        <w:t xml:space="preserve"> personalizados</w:t>
      </w:r>
      <w:r w:rsidR="00497ACA" w:rsidRPr="00D75170">
        <w:rPr>
          <w:rFonts w:ascii="Times New Roman" w:hAnsi="Times New Roman"/>
          <w:sz w:val="24"/>
          <w:szCs w:val="24"/>
        </w:rPr>
        <w:t xml:space="preserve"> de uso interno tanto en ingresos como</w:t>
      </w:r>
      <w:r w:rsidR="00744C0B" w:rsidRPr="00D75170">
        <w:rPr>
          <w:rFonts w:ascii="Times New Roman" w:hAnsi="Times New Roman"/>
          <w:sz w:val="24"/>
          <w:szCs w:val="24"/>
        </w:rPr>
        <w:t xml:space="preserve"> en Egresos</w:t>
      </w:r>
      <w:r w:rsidR="00744C0B">
        <w:rPr>
          <w:rFonts w:ascii="Times New Roman" w:hAnsi="Times New Roman"/>
          <w:sz w:val="24"/>
          <w:szCs w:val="24"/>
        </w:rPr>
        <w:t>.</w:t>
      </w:r>
    </w:p>
    <w:p w14:paraId="1FE900A8" w14:textId="77777777" w:rsidR="00CE6769" w:rsidRPr="000B7810" w:rsidRDefault="00CE6769" w:rsidP="00D23B70">
      <w:pPr>
        <w:spacing w:after="0" w:line="240" w:lineRule="auto"/>
        <w:jc w:val="both"/>
        <w:rPr>
          <w:rFonts w:ascii="Times New Roman" w:hAnsi="Times New Roman"/>
          <w:sz w:val="24"/>
          <w:szCs w:val="24"/>
        </w:rPr>
      </w:pPr>
    </w:p>
    <w:p w14:paraId="48CAE933"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proofErr w:type="gramStart"/>
      <w:r w:rsidRPr="000B7810">
        <w:rPr>
          <w:rFonts w:ascii="Times New Roman" w:hAnsi="Times New Roman"/>
          <w:sz w:val="24"/>
          <w:szCs w:val="24"/>
        </w:rPr>
        <w:t>la base devengado</w:t>
      </w:r>
      <w:proofErr w:type="gramEnd"/>
      <w:r w:rsidRPr="000B7810">
        <w:rPr>
          <w:rFonts w:ascii="Times New Roman" w:hAnsi="Times New Roman"/>
          <w:sz w:val="24"/>
          <w:szCs w:val="24"/>
        </w:rPr>
        <w:t xml:space="preserve"> de acuerdo a la Ley de Contabilidad, deberán:</w:t>
      </w:r>
    </w:p>
    <w:p w14:paraId="2B611DE6" w14:textId="77777777" w:rsidR="007D1E76" w:rsidRPr="000B7810" w:rsidRDefault="007D1E76" w:rsidP="00D23B70">
      <w:pPr>
        <w:spacing w:after="0" w:line="240" w:lineRule="auto"/>
        <w:jc w:val="both"/>
        <w:rPr>
          <w:rFonts w:ascii="Times New Roman" w:hAnsi="Times New Roman"/>
          <w:sz w:val="24"/>
          <w:szCs w:val="24"/>
        </w:rPr>
      </w:pPr>
    </w:p>
    <w:p w14:paraId="47C4C843"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634385A9" w14:textId="77777777" w:rsidR="00014A35" w:rsidRPr="000B7810" w:rsidRDefault="00014A35" w:rsidP="00D23B70">
      <w:pPr>
        <w:spacing w:after="0" w:line="240" w:lineRule="auto"/>
        <w:jc w:val="both"/>
        <w:rPr>
          <w:rFonts w:ascii="Times New Roman" w:hAnsi="Times New Roman"/>
          <w:sz w:val="24"/>
          <w:szCs w:val="24"/>
        </w:rPr>
      </w:pPr>
    </w:p>
    <w:p w14:paraId="306B7DA3" w14:textId="77777777" w:rsidR="00014A35" w:rsidRPr="00D75170" w:rsidRDefault="00014A35" w:rsidP="00D23B70">
      <w:pPr>
        <w:jc w:val="both"/>
        <w:rPr>
          <w:rFonts w:ascii="Times New Roman" w:hAnsi="Times New Roman"/>
          <w:sz w:val="24"/>
          <w:szCs w:val="24"/>
        </w:rPr>
      </w:pPr>
      <w:r w:rsidRPr="00D75170">
        <w:rPr>
          <w:rFonts w:ascii="Times New Roman" w:hAnsi="Times New Roman"/>
          <w:sz w:val="24"/>
          <w:szCs w:val="24"/>
        </w:rPr>
        <w:t xml:space="preserve">De </w:t>
      </w:r>
      <w:proofErr w:type="spellStart"/>
      <w:r w:rsidRPr="00D75170">
        <w:rPr>
          <w:rFonts w:ascii="Times New Roman" w:hAnsi="Times New Roman"/>
          <w:sz w:val="24"/>
          <w:szCs w:val="24"/>
        </w:rPr>
        <w:t>a cuerdo</w:t>
      </w:r>
      <w:proofErr w:type="spellEnd"/>
      <w:r w:rsidRPr="00D75170">
        <w:rPr>
          <w:rFonts w:ascii="Times New Roman" w:hAnsi="Times New Roman"/>
          <w:sz w:val="24"/>
          <w:szCs w:val="24"/>
        </w:rPr>
        <w:t xml:space="preserve"> a lo establecido por el CONAC.</w:t>
      </w:r>
    </w:p>
    <w:p w14:paraId="26BF9681" w14:textId="77777777" w:rsidR="00014A35" w:rsidRPr="00D75170" w:rsidRDefault="00014A35" w:rsidP="00D23B70">
      <w:pPr>
        <w:ind w:firstLine="709"/>
        <w:jc w:val="both"/>
        <w:rPr>
          <w:rFonts w:ascii="Times New Roman" w:hAnsi="Times New Roman"/>
          <w:sz w:val="24"/>
          <w:szCs w:val="24"/>
        </w:rPr>
      </w:pPr>
      <w:r w:rsidRPr="00D75170">
        <w:rPr>
          <w:rFonts w:ascii="Times New Roman" w:hAnsi="Times New Roman"/>
          <w:sz w:val="24"/>
          <w:szCs w:val="24"/>
        </w:rPr>
        <w:t>INGRESOS</w:t>
      </w:r>
    </w:p>
    <w:p w14:paraId="1EFDA6DC" w14:textId="77777777" w:rsidR="00014A35" w:rsidRPr="00D75170" w:rsidRDefault="00014A35" w:rsidP="00D23B70">
      <w:pPr>
        <w:ind w:firstLine="709"/>
        <w:jc w:val="both"/>
        <w:rPr>
          <w:rFonts w:ascii="Times New Roman" w:hAnsi="Times New Roman"/>
          <w:sz w:val="24"/>
          <w:szCs w:val="24"/>
        </w:rPr>
      </w:pPr>
      <w:proofErr w:type="gramStart"/>
      <w:r w:rsidRPr="00D75170">
        <w:rPr>
          <w:rFonts w:ascii="Times New Roman" w:hAnsi="Times New Roman"/>
          <w:sz w:val="24"/>
          <w:szCs w:val="24"/>
          <w:u w:val="single"/>
        </w:rPr>
        <w:t>Devengado</w:t>
      </w:r>
      <w:r w:rsidRPr="00D75170">
        <w:rPr>
          <w:rFonts w:ascii="Times New Roman" w:hAnsi="Times New Roman"/>
          <w:sz w:val="24"/>
          <w:szCs w:val="24"/>
        </w:rPr>
        <w:t>.-</w:t>
      </w:r>
      <w:proofErr w:type="gramEnd"/>
      <w:r w:rsidRPr="00D75170">
        <w:rPr>
          <w:rFonts w:ascii="Times New Roman" w:hAnsi="Times New Roman"/>
          <w:sz w:val="24"/>
          <w:szCs w:val="24"/>
        </w:rPr>
        <w:t xml:space="preserve"> Cuando exista jurídicamente el derecho al cobro.</w:t>
      </w:r>
    </w:p>
    <w:p w14:paraId="03F71127" w14:textId="77777777" w:rsidR="00014A35" w:rsidRPr="00D75170" w:rsidRDefault="00014A35" w:rsidP="00D23B70">
      <w:pPr>
        <w:ind w:firstLine="709"/>
        <w:jc w:val="both"/>
        <w:rPr>
          <w:rFonts w:ascii="Times New Roman" w:hAnsi="Times New Roman"/>
          <w:sz w:val="24"/>
          <w:szCs w:val="24"/>
        </w:rPr>
      </w:pPr>
      <w:proofErr w:type="gramStart"/>
      <w:r w:rsidRPr="00D75170">
        <w:rPr>
          <w:rFonts w:ascii="Times New Roman" w:hAnsi="Times New Roman"/>
          <w:sz w:val="24"/>
          <w:szCs w:val="24"/>
          <w:u w:val="single"/>
        </w:rPr>
        <w:t>Recaudado</w:t>
      </w:r>
      <w:r w:rsidRPr="00D75170">
        <w:rPr>
          <w:rFonts w:ascii="Times New Roman" w:hAnsi="Times New Roman"/>
          <w:sz w:val="24"/>
          <w:szCs w:val="24"/>
        </w:rPr>
        <w:t>.-</w:t>
      </w:r>
      <w:proofErr w:type="gramEnd"/>
      <w:r w:rsidRPr="00D75170">
        <w:rPr>
          <w:rFonts w:ascii="Times New Roman" w:hAnsi="Times New Roman"/>
          <w:sz w:val="24"/>
          <w:szCs w:val="24"/>
        </w:rPr>
        <w:t xml:space="preserve"> Cuando existe el cobro en efectivo o cualquier otro medio de pago</w:t>
      </w:r>
    </w:p>
    <w:p w14:paraId="3859C6BB" w14:textId="77777777" w:rsidR="00014A35" w:rsidRPr="00D75170" w:rsidRDefault="00014A35" w:rsidP="00D23B70">
      <w:pPr>
        <w:ind w:firstLine="705"/>
        <w:jc w:val="both"/>
        <w:rPr>
          <w:rFonts w:ascii="Times New Roman" w:hAnsi="Times New Roman"/>
          <w:sz w:val="24"/>
          <w:szCs w:val="24"/>
        </w:rPr>
      </w:pPr>
      <w:r w:rsidRPr="00D75170">
        <w:rPr>
          <w:rFonts w:ascii="Times New Roman" w:hAnsi="Times New Roman"/>
          <w:sz w:val="24"/>
          <w:szCs w:val="24"/>
        </w:rPr>
        <w:t>EGRESOS</w:t>
      </w:r>
    </w:p>
    <w:p w14:paraId="6729CB4C" w14:textId="77777777" w:rsidR="00014A35" w:rsidRPr="00D75170" w:rsidRDefault="00014A35" w:rsidP="00D23B70">
      <w:pPr>
        <w:ind w:left="705"/>
        <w:jc w:val="both"/>
        <w:rPr>
          <w:rFonts w:ascii="Times New Roman" w:hAnsi="Times New Roman"/>
          <w:sz w:val="24"/>
          <w:szCs w:val="24"/>
        </w:rPr>
      </w:pPr>
      <w:proofErr w:type="gramStart"/>
      <w:r w:rsidRPr="00D75170">
        <w:rPr>
          <w:rFonts w:ascii="Times New Roman" w:hAnsi="Times New Roman"/>
          <w:sz w:val="24"/>
          <w:szCs w:val="24"/>
          <w:u w:val="single"/>
        </w:rPr>
        <w:t>Comprometido</w:t>
      </w:r>
      <w:r w:rsidRPr="00D75170">
        <w:rPr>
          <w:rFonts w:ascii="Times New Roman" w:hAnsi="Times New Roman"/>
          <w:sz w:val="24"/>
          <w:szCs w:val="24"/>
        </w:rPr>
        <w:t>.-</w:t>
      </w:r>
      <w:proofErr w:type="gramEnd"/>
      <w:r w:rsidRPr="00D75170">
        <w:rPr>
          <w:rFonts w:ascii="Times New Roman" w:hAnsi="Times New Roman"/>
          <w:sz w:val="24"/>
          <w:szCs w:val="24"/>
        </w:rPr>
        <w:t xml:space="preserve"> Cuando se existe la  aprobación por una autoridad competente de un acto administrativo, u otro instrumento jurídico que formaliza una relación jurídica con terceros para la adquisición de bienes  y servicios.</w:t>
      </w:r>
    </w:p>
    <w:p w14:paraId="49691ADE" w14:textId="77777777" w:rsidR="00014A35" w:rsidRPr="00D75170" w:rsidRDefault="00014A35" w:rsidP="00D23B70">
      <w:pPr>
        <w:ind w:left="705"/>
        <w:jc w:val="both"/>
        <w:rPr>
          <w:rFonts w:ascii="Times New Roman" w:hAnsi="Times New Roman"/>
          <w:sz w:val="24"/>
          <w:szCs w:val="24"/>
        </w:rPr>
      </w:pPr>
      <w:proofErr w:type="gramStart"/>
      <w:r w:rsidRPr="00D75170">
        <w:rPr>
          <w:rFonts w:ascii="Times New Roman" w:hAnsi="Times New Roman"/>
          <w:sz w:val="24"/>
          <w:szCs w:val="24"/>
          <w:u w:val="single"/>
        </w:rPr>
        <w:t>Devengado</w:t>
      </w:r>
      <w:r w:rsidRPr="00D75170">
        <w:rPr>
          <w:rFonts w:ascii="Times New Roman" w:hAnsi="Times New Roman"/>
          <w:sz w:val="24"/>
          <w:szCs w:val="24"/>
        </w:rPr>
        <w:t>.-</w:t>
      </w:r>
      <w:proofErr w:type="gramEnd"/>
      <w:r w:rsidRPr="00D75170">
        <w:rPr>
          <w:rFonts w:ascii="Times New Roman" w:hAnsi="Times New Roman"/>
          <w:sz w:val="24"/>
          <w:szCs w:val="24"/>
        </w:rPr>
        <w:t xml:space="preserve"> Cuando se reconoce  de una obligación de pago a favor de terceros por la recepción de conformidad de bienes, servicios contratados.</w:t>
      </w:r>
    </w:p>
    <w:p w14:paraId="6038A4F1" w14:textId="77777777" w:rsidR="00014A35" w:rsidRPr="00D75170" w:rsidRDefault="00014A35" w:rsidP="00D23B70">
      <w:pPr>
        <w:ind w:left="705"/>
        <w:jc w:val="both"/>
        <w:rPr>
          <w:rFonts w:ascii="Times New Roman" w:hAnsi="Times New Roman"/>
          <w:sz w:val="24"/>
          <w:szCs w:val="24"/>
        </w:rPr>
      </w:pPr>
      <w:proofErr w:type="gramStart"/>
      <w:r w:rsidRPr="00D75170">
        <w:rPr>
          <w:rFonts w:ascii="Times New Roman" w:hAnsi="Times New Roman"/>
          <w:sz w:val="24"/>
          <w:szCs w:val="24"/>
          <w:u w:val="single"/>
        </w:rPr>
        <w:t>Ejercido</w:t>
      </w:r>
      <w:r w:rsidRPr="00D75170">
        <w:rPr>
          <w:rFonts w:ascii="Times New Roman" w:hAnsi="Times New Roman"/>
          <w:sz w:val="24"/>
          <w:szCs w:val="24"/>
        </w:rPr>
        <w:t>.-</w:t>
      </w:r>
      <w:proofErr w:type="gramEnd"/>
      <w:r w:rsidRPr="00D75170">
        <w:rPr>
          <w:rFonts w:ascii="Times New Roman" w:hAnsi="Times New Roman"/>
          <w:sz w:val="24"/>
          <w:szCs w:val="24"/>
        </w:rPr>
        <w:t xml:space="preserve"> Cuando se emite una cuanta por liquidar aprobada por la autoridad competente</w:t>
      </w:r>
    </w:p>
    <w:p w14:paraId="781C99C6" w14:textId="77777777" w:rsidR="00014A35" w:rsidRPr="00D75170" w:rsidRDefault="00014A35" w:rsidP="00D23B70">
      <w:pPr>
        <w:ind w:left="705"/>
        <w:jc w:val="both"/>
        <w:rPr>
          <w:rFonts w:ascii="Times New Roman" w:hAnsi="Times New Roman"/>
          <w:sz w:val="24"/>
          <w:szCs w:val="24"/>
        </w:rPr>
      </w:pPr>
      <w:proofErr w:type="gramStart"/>
      <w:r w:rsidRPr="00D75170">
        <w:rPr>
          <w:rFonts w:ascii="Times New Roman" w:hAnsi="Times New Roman"/>
          <w:sz w:val="24"/>
          <w:szCs w:val="24"/>
          <w:u w:val="single"/>
        </w:rPr>
        <w:t>Pagado</w:t>
      </w:r>
      <w:r w:rsidRPr="00D75170">
        <w:rPr>
          <w:rFonts w:ascii="Times New Roman" w:hAnsi="Times New Roman"/>
          <w:sz w:val="24"/>
          <w:szCs w:val="24"/>
        </w:rPr>
        <w:t>.-</w:t>
      </w:r>
      <w:proofErr w:type="gramEnd"/>
      <w:r w:rsidRPr="00D75170">
        <w:rPr>
          <w:rFonts w:ascii="Times New Roman" w:hAnsi="Times New Roman"/>
          <w:sz w:val="24"/>
          <w:szCs w:val="24"/>
        </w:rPr>
        <w:t xml:space="preserve"> Cuando se realiza la cancelación total o parcial de las obligaciones de pago.</w:t>
      </w:r>
    </w:p>
    <w:p w14:paraId="7C44342B" w14:textId="77777777" w:rsidR="007D1E76" w:rsidRDefault="007D1E76" w:rsidP="00D23B70">
      <w:pPr>
        <w:spacing w:after="0" w:line="240" w:lineRule="auto"/>
        <w:jc w:val="both"/>
        <w:rPr>
          <w:rFonts w:ascii="Times New Roman" w:hAnsi="Times New Roman"/>
          <w:sz w:val="24"/>
          <w:szCs w:val="24"/>
        </w:rPr>
      </w:pPr>
    </w:p>
    <w:p w14:paraId="5F923D8C" w14:textId="77777777" w:rsidR="00014A35" w:rsidRPr="000B7810" w:rsidRDefault="00014A35" w:rsidP="00D23B70">
      <w:pPr>
        <w:spacing w:after="0" w:line="240" w:lineRule="auto"/>
        <w:jc w:val="both"/>
        <w:rPr>
          <w:rFonts w:ascii="Times New Roman" w:hAnsi="Times New Roman"/>
          <w:sz w:val="24"/>
          <w:szCs w:val="24"/>
        </w:rPr>
      </w:pPr>
    </w:p>
    <w:p w14:paraId="084FFB4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7F6891D6" w14:textId="77777777" w:rsidR="00355C3C" w:rsidRPr="000B7810" w:rsidRDefault="00355C3C" w:rsidP="00D23B70">
      <w:pPr>
        <w:spacing w:after="0" w:line="240" w:lineRule="auto"/>
        <w:jc w:val="both"/>
        <w:rPr>
          <w:rFonts w:ascii="Times New Roman" w:hAnsi="Times New Roman"/>
          <w:sz w:val="24"/>
          <w:szCs w:val="24"/>
        </w:rPr>
      </w:pPr>
    </w:p>
    <w:p w14:paraId="69AFA8EA" w14:textId="77777777" w:rsidR="00355C3C" w:rsidRPr="00D75170" w:rsidRDefault="00355C3C" w:rsidP="00D23B70">
      <w:pPr>
        <w:ind w:left="709"/>
        <w:jc w:val="both"/>
        <w:rPr>
          <w:rFonts w:ascii="Times New Roman" w:hAnsi="Times New Roman"/>
          <w:sz w:val="24"/>
          <w:szCs w:val="24"/>
        </w:rPr>
      </w:pPr>
      <w:r w:rsidRPr="00D75170">
        <w:rPr>
          <w:rFonts w:ascii="Times New Roman" w:hAnsi="Times New Roman"/>
          <w:sz w:val="24"/>
          <w:szCs w:val="24"/>
        </w:rPr>
        <w:t xml:space="preserve">Se inicia el registro de las operaciones en BASE DEVENGADO a partir del mes de Julio de 2011, con el apoyo de un sistema contable que integra el total de las operaciones del Municipio: Ingresos, Nomina, Predial, Bancos, Contabilidad, Presupuesto, Cuenta </w:t>
      </w:r>
      <w:proofErr w:type="spellStart"/>
      <w:r w:rsidRPr="00D75170">
        <w:rPr>
          <w:rFonts w:ascii="Times New Roman" w:hAnsi="Times New Roman"/>
          <w:sz w:val="24"/>
          <w:szCs w:val="24"/>
        </w:rPr>
        <w:t>Publica</w:t>
      </w:r>
      <w:proofErr w:type="spellEnd"/>
      <w:r w:rsidRPr="00D75170">
        <w:rPr>
          <w:rFonts w:ascii="Times New Roman" w:hAnsi="Times New Roman"/>
          <w:sz w:val="24"/>
          <w:szCs w:val="24"/>
        </w:rPr>
        <w:t>, etc.</w:t>
      </w:r>
    </w:p>
    <w:p w14:paraId="12F001B0" w14:textId="77777777" w:rsidR="007D1E76" w:rsidRPr="000B7810" w:rsidRDefault="007D1E76" w:rsidP="00D23B70">
      <w:pPr>
        <w:spacing w:after="0" w:line="240" w:lineRule="auto"/>
        <w:jc w:val="both"/>
        <w:rPr>
          <w:rFonts w:ascii="Times New Roman" w:hAnsi="Times New Roman"/>
          <w:sz w:val="24"/>
          <w:szCs w:val="24"/>
        </w:rPr>
      </w:pPr>
    </w:p>
    <w:p w14:paraId="1C7D66E6"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14:paraId="11E1549B" w14:textId="77777777" w:rsidR="00EB3D13" w:rsidRPr="000B7810" w:rsidRDefault="00EB3D13" w:rsidP="00D23B70">
      <w:pPr>
        <w:spacing w:after="0" w:line="240" w:lineRule="auto"/>
        <w:jc w:val="both"/>
        <w:rPr>
          <w:rFonts w:ascii="Times New Roman" w:hAnsi="Times New Roman"/>
          <w:sz w:val="24"/>
          <w:szCs w:val="24"/>
        </w:rPr>
      </w:pPr>
    </w:p>
    <w:p w14:paraId="0C7789FD" w14:textId="77777777" w:rsidR="007D1E76" w:rsidRPr="000B7810" w:rsidRDefault="00EB3D13" w:rsidP="00D23B70">
      <w:pPr>
        <w:spacing w:after="0" w:line="240" w:lineRule="auto"/>
        <w:ind w:firstLine="708"/>
        <w:jc w:val="both"/>
        <w:rPr>
          <w:rFonts w:ascii="Times New Roman" w:hAnsi="Times New Roman"/>
          <w:sz w:val="24"/>
          <w:szCs w:val="24"/>
        </w:rPr>
      </w:pPr>
      <w:r>
        <w:rPr>
          <w:rFonts w:ascii="Times New Roman" w:hAnsi="Times New Roman"/>
          <w:sz w:val="24"/>
          <w:szCs w:val="24"/>
        </w:rPr>
        <w:t>No existen cambios hasta el momento.</w:t>
      </w:r>
    </w:p>
    <w:p w14:paraId="60F573EB" w14:textId="77777777" w:rsidR="007D1E76" w:rsidRPr="000B7810" w:rsidRDefault="007D1E76" w:rsidP="00D23B70">
      <w:pPr>
        <w:spacing w:after="0" w:line="240" w:lineRule="auto"/>
        <w:jc w:val="both"/>
        <w:rPr>
          <w:rFonts w:ascii="Times New Roman" w:hAnsi="Times New Roman"/>
          <w:b/>
          <w:sz w:val="24"/>
          <w:szCs w:val="24"/>
        </w:rPr>
      </w:pPr>
    </w:p>
    <w:p w14:paraId="436CE360" w14:textId="77777777" w:rsidR="007D1E76" w:rsidRPr="000B7810" w:rsidRDefault="007D1E76" w:rsidP="00D23B70">
      <w:pPr>
        <w:spacing w:after="0" w:line="240" w:lineRule="auto"/>
        <w:jc w:val="both"/>
        <w:rPr>
          <w:rFonts w:ascii="Times New Roman" w:hAnsi="Times New Roman"/>
          <w:b/>
          <w:sz w:val="24"/>
          <w:szCs w:val="24"/>
        </w:rPr>
      </w:pPr>
    </w:p>
    <w:p w14:paraId="435BAE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p>
    <w:p w14:paraId="2F2FCEFC" w14:textId="77777777" w:rsidR="007D1E76" w:rsidRPr="000B7810" w:rsidRDefault="007D1E76" w:rsidP="00D23B70">
      <w:pPr>
        <w:spacing w:after="0" w:line="240" w:lineRule="auto"/>
        <w:jc w:val="both"/>
        <w:rPr>
          <w:rFonts w:ascii="Times New Roman" w:hAnsi="Times New Roman"/>
          <w:sz w:val="24"/>
          <w:szCs w:val="24"/>
        </w:rPr>
      </w:pPr>
    </w:p>
    <w:p w14:paraId="582452DE"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048BE6C5" w14:textId="77777777" w:rsidR="007D1E76" w:rsidRPr="000B7810" w:rsidRDefault="007D1E76" w:rsidP="00D23B70">
      <w:pPr>
        <w:spacing w:after="0" w:line="240" w:lineRule="auto"/>
        <w:jc w:val="both"/>
        <w:rPr>
          <w:rFonts w:ascii="Times New Roman" w:hAnsi="Times New Roman"/>
          <w:b/>
          <w:sz w:val="24"/>
          <w:szCs w:val="24"/>
        </w:rPr>
      </w:pPr>
    </w:p>
    <w:p w14:paraId="0620B80F" w14:textId="77777777" w:rsidR="00935993" w:rsidRDefault="007D1E76" w:rsidP="00D23B70">
      <w:pPr>
        <w:numPr>
          <w:ilvl w:val="0"/>
          <w:numId w:val="8"/>
        </w:numPr>
        <w:jc w:val="both"/>
        <w:rPr>
          <w:rFonts w:ascii="Arial" w:hAnsi="Arial" w:cs="Arial"/>
          <w:sz w:val="20"/>
          <w:szCs w:val="20"/>
        </w:rPr>
      </w:pPr>
      <w:r w:rsidRPr="000B7810">
        <w:rPr>
          <w:rFonts w:ascii="Times New Roman" w:hAnsi="Times New Roman"/>
          <w:sz w:val="24"/>
          <w:szCs w:val="24"/>
        </w:rPr>
        <w:t>Actualización:</w:t>
      </w:r>
      <w:bookmarkStart w:id="8" w:name="OLE_LINK36"/>
      <w:bookmarkStart w:id="9" w:name="OLE_LINK37"/>
    </w:p>
    <w:p w14:paraId="3041DC89" w14:textId="77777777" w:rsidR="007D1E76" w:rsidRPr="00D75170" w:rsidRDefault="00935993" w:rsidP="00D23B70">
      <w:pPr>
        <w:ind w:left="720"/>
        <w:jc w:val="both"/>
        <w:rPr>
          <w:rFonts w:ascii="Times New Roman" w:hAnsi="Times New Roman"/>
          <w:sz w:val="24"/>
          <w:szCs w:val="24"/>
        </w:rPr>
      </w:pPr>
      <w:r w:rsidRPr="00D75170">
        <w:rPr>
          <w:rFonts w:ascii="Times New Roman" w:hAnsi="Times New Roman"/>
          <w:sz w:val="24"/>
          <w:szCs w:val="24"/>
        </w:rPr>
        <w:t xml:space="preserve">Actualmente se está llevando a cabo una revaluación de bienes, </w:t>
      </w:r>
      <w:proofErr w:type="spellStart"/>
      <w:r w:rsidRPr="00D75170">
        <w:rPr>
          <w:rFonts w:ascii="Times New Roman" w:hAnsi="Times New Roman"/>
          <w:sz w:val="24"/>
          <w:szCs w:val="24"/>
        </w:rPr>
        <w:t>asi</w:t>
      </w:r>
      <w:proofErr w:type="spellEnd"/>
      <w:r w:rsidRPr="00D75170">
        <w:rPr>
          <w:rFonts w:ascii="Times New Roman" w:hAnsi="Times New Roman"/>
          <w:sz w:val="24"/>
          <w:szCs w:val="24"/>
        </w:rPr>
        <w:t xml:space="preserve"> como actualización de Inventario para la Actualización del Valor de los Activos, Pasivos y Hacienda Pública y/o Patrimonio.</w:t>
      </w:r>
      <w:bookmarkEnd w:id="8"/>
      <w:bookmarkEnd w:id="9"/>
    </w:p>
    <w:p w14:paraId="69B6396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Informar sobre la realización de operaciones en el extranjero y de sus efectos en la información financiera gubernamental:</w:t>
      </w:r>
    </w:p>
    <w:p w14:paraId="0EC40E44" w14:textId="77777777" w:rsidR="003D030E" w:rsidRPr="000B7810" w:rsidRDefault="003D030E" w:rsidP="00D23B70">
      <w:pPr>
        <w:spacing w:after="0" w:line="240" w:lineRule="auto"/>
        <w:jc w:val="both"/>
        <w:rPr>
          <w:rFonts w:ascii="Times New Roman" w:hAnsi="Times New Roman"/>
          <w:sz w:val="24"/>
          <w:szCs w:val="24"/>
        </w:rPr>
      </w:pPr>
    </w:p>
    <w:p w14:paraId="1263F9E2"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207608E7" w14:textId="77777777" w:rsidR="007D1E76" w:rsidRDefault="007D1E76" w:rsidP="00D23B70">
      <w:pPr>
        <w:spacing w:after="0" w:line="240" w:lineRule="auto"/>
        <w:jc w:val="both"/>
        <w:rPr>
          <w:rFonts w:ascii="Times New Roman" w:hAnsi="Times New Roman"/>
          <w:b/>
          <w:sz w:val="24"/>
          <w:szCs w:val="24"/>
        </w:rPr>
      </w:pPr>
    </w:p>
    <w:p w14:paraId="6B40496D" w14:textId="77777777" w:rsidR="00C639E3" w:rsidRPr="0086629F" w:rsidRDefault="00C639E3" w:rsidP="00D23B70">
      <w:pPr>
        <w:spacing w:after="0" w:line="240" w:lineRule="auto"/>
        <w:ind w:firstLine="708"/>
        <w:jc w:val="both"/>
        <w:rPr>
          <w:rFonts w:ascii="Times New Roman" w:hAnsi="Times New Roman"/>
          <w:sz w:val="24"/>
          <w:szCs w:val="24"/>
        </w:rPr>
      </w:pPr>
      <w:r w:rsidRPr="0086629F">
        <w:rPr>
          <w:rFonts w:ascii="Times New Roman" w:hAnsi="Times New Roman"/>
          <w:sz w:val="24"/>
          <w:szCs w:val="24"/>
        </w:rPr>
        <w:t xml:space="preserve">No </w:t>
      </w:r>
      <w:r w:rsidR="0086629F" w:rsidRPr="0086629F">
        <w:rPr>
          <w:rFonts w:ascii="Times New Roman" w:hAnsi="Times New Roman"/>
          <w:sz w:val="24"/>
          <w:szCs w:val="24"/>
        </w:rPr>
        <w:t>se cuenta con ninguna</w:t>
      </w:r>
      <w:r w:rsidR="0086629F">
        <w:rPr>
          <w:rFonts w:ascii="Times New Roman" w:hAnsi="Times New Roman"/>
          <w:sz w:val="24"/>
          <w:szCs w:val="24"/>
        </w:rPr>
        <w:t>.</w:t>
      </w:r>
    </w:p>
    <w:p w14:paraId="1C4DCDB1" w14:textId="77777777" w:rsidR="0086629F" w:rsidRPr="000B7810" w:rsidRDefault="0086629F" w:rsidP="00D23B70">
      <w:pPr>
        <w:spacing w:after="0" w:line="240" w:lineRule="auto"/>
        <w:jc w:val="both"/>
        <w:rPr>
          <w:rFonts w:ascii="Times New Roman" w:hAnsi="Times New Roman"/>
          <w:b/>
          <w:sz w:val="24"/>
          <w:szCs w:val="24"/>
        </w:rPr>
      </w:pPr>
    </w:p>
    <w:p w14:paraId="6FD8B2C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674F4DF6" w14:textId="77777777" w:rsidR="007D1E76" w:rsidRDefault="007D1E76" w:rsidP="00D23B70">
      <w:pPr>
        <w:spacing w:after="0" w:line="240" w:lineRule="auto"/>
        <w:jc w:val="both"/>
        <w:rPr>
          <w:rFonts w:ascii="Times New Roman" w:hAnsi="Times New Roman"/>
          <w:sz w:val="24"/>
          <w:szCs w:val="24"/>
        </w:rPr>
      </w:pPr>
    </w:p>
    <w:p w14:paraId="686ED645" w14:textId="77777777" w:rsidR="0086629F" w:rsidRDefault="00BA6347" w:rsidP="00D23B70">
      <w:pPr>
        <w:spacing w:after="0" w:line="240" w:lineRule="auto"/>
        <w:ind w:left="705"/>
        <w:jc w:val="both"/>
        <w:rPr>
          <w:rFonts w:ascii="Times New Roman" w:hAnsi="Times New Roman"/>
          <w:sz w:val="24"/>
          <w:szCs w:val="24"/>
        </w:rPr>
      </w:pPr>
      <w:r>
        <w:rPr>
          <w:rFonts w:ascii="Times New Roman" w:hAnsi="Times New Roman"/>
          <w:sz w:val="24"/>
          <w:szCs w:val="24"/>
        </w:rPr>
        <w:t>Por lo regular se procura levantar un inventario global cada año y para revaluar se utiliza un costo estimativo, dependiendo de las condiciones del bien</w:t>
      </w:r>
      <w:r w:rsidR="00085A6E">
        <w:rPr>
          <w:rFonts w:ascii="Times New Roman" w:hAnsi="Times New Roman"/>
          <w:sz w:val="24"/>
          <w:szCs w:val="24"/>
        </w:rPr>
        <w:t xml:space="preserve">. y el costo de lo vendido no es muy común este tipo de operaciones, sin </w:t>
      </w:r>
      <w:proofErr w:type="gramStart"/>
      <w:r w:rsidR="00085A6E">
        <w:rPr>
          <w:rFonts w:ascii="Times New Roman" w:hAnsi="Times New Roman"/>
          <w:sz w:val="24"/>
          <w:szCs w:val="24"/>
        </w:rPr>
        <w:t>embargo</w:t>
      </w:r>
      <w:proofErr w:type="gramEnd"/>
      <w:r w:rsidR="00085A6E">
        <w:rPr>
          <w:rFonts w:ascii="Times New Roman" w:hAnsi="Times New Roman"/>
          <w:sz w:val="24"/>
          <w:szCs w:val="24"/>
        </w:rPr>
        <w:t xml:space="preserve"> cuando se ha dado el caso, se han utilizado normalmente los servicios de un Perito Valuador.</w:t>
      </w:r>
    </w:p>
    <w:p w14:paraId="7F1EF13A" w14:textId="77777777" w:rsidR="00085A6E" w:rsidRPr="000B7810" w:rsidRDefault="00085A6E" w:rsidP="00D23B70">
      <w:pPr>
        <w:spacing w:after="0" w:line="240" w:lineRule="auto"/>
        <w:jc w:val="both"/>
        <w:rPr>
          <w:rFonts w:ascii="Times New Roman" w:hAnsi="Times New Roman"/>
          <w:sz w:val="24"/>
          <w:szCs w:val="24"/>
        </w:rPr>
      </w:pPr>
    </w:p>
    <w:p w14:paraId="611927F1"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D1E3BB8" w14:textId="77777777" w:rsidR="00DE5356" w:rsidRPr="000B7810" w:rsidRDefault="00DE5356" w:rsidP="00D23B70">
      <w:pPr>
        <w:spacing w:after="0" w:line="240" w:lineRule="auto"/>
        <w:jc w:val="both"/>
        <w:rPr>
          <w:rFonts w:ascii="Times New Roman" w:hAnsi="Times New Roman"/>
          <w:sz w:val="24"/>
          <w:szCs w:val="24"/>
        </w:rPr>
      </w:pPr>
    </w:p>
    <w:p w14:paraId="2BE5BC4A" w14:textId="77777777" w:rsidR="00DE5356" w:rsidRPr="0046382C" w:rsidRDefault="00DE5356" w:rsidP="00D23B70">
      <w:pPr>
        <w:ind w:left="709"/>
        <w:jc w:val="both"/>
        <w:rPr>
          <w:rFonts w:ascii="Times New Roman" w:hAnsi="Times New Roman"/>
          <w:sz w:val="24"/>
          <w:szCs w:val="24"/>
        </w:rPr>
      </w:pPr>
      <w:r w:rsidRPr="0046382C">
        <w:rPr>
          <w:rFonts w:ascii="Times New Roman" w:hAnsi="Times New Roman"/>
          <w:sz w:val="24"/>
          <w:szCs w:val="24"/>
        </w:rPr>
        <w:t>No se tienen reservas para beneficios futuros de los empleados, más que l</w:t>
      </w:r>
      <w:r w:rsidR="008B238B" w:rsidRPr="0046382C">
        <w:rPr>
          <w:rFonts w:ascii="Times New Roman" w:hAnsi="Times New Roman"/>
          <w:sz w:val="24"/>
          <w:szCs w:val="24"/>
        </w:rPr>
        <w:t>as contempladas anualmente en el</w:t>
      </w:r>
      <w:r w:rsidRPr="0046382C">
        <w:rPr>
          <w:rFonts w:ascii="Times New Roman" w:hAnsi="Times New Roman"/>
          <w:sz w:val="24"/>
          <w:szCs w:val="24"/>
        </w:rPr>
        <w:t xml:space="preserve"> presupuesto de egresos del </w:t>
      </w:r>
      <w:r w:rsidR="008B238B" w:rsidRPr="0046382C">
        <w:rPr>
          <w:rFonts w:ascii="Times New Roman" w:hAnsi="Times New Roman"/>
          <w:sz w:val="24"/>
          <w:szCs w:val="24"/>
        </w:rPr>
        <w:t>ejerci</w:t>
      </w:r>
      <w:r w:rsidR="00E40F57">
        <w:rPr>
          <w:rFonts w:ascii="Times New Roman" w:hAnsi="Times New Roman"/>
          <w:sz w:val="24"/>
          <w:szCs w:val="24"/>
        </w:rPr>
        <w:t>cio Fiscal 2022</w:t>
      </w:r>
      <w:r w:rsidRPr="0046382C">
        <w:rPr>
          <w:rFonts w:ascii="Times New Roman" w:hAnsi="Times New Roman"/>
          <w:sz w:val="24"/>
          <w:szCs w:val="24"/>
        </w:rPr>
        <w:t>.</w:t>
      </w:r>
    </w:p>
    <w:p w14:paraId="2775306F" w14:textId="77777777" w:rsidR="007D1E76" w:rsidRDefault="007D1E76" w:rsidP="00D23B70">
      <w:pPr>
        <w:spacing w:after="0" w:line="240" w:lineRule="auto"/>
        <w:jc w:val="both"/>
        <w:rPr>
          <w:rFonts w:ascii="Times New Roman" w:hAnsi="Times New Roman"/>
          <w:b/>
          <w:sz w:val="24"/>
          <w:szCs w:val="24"/>
        </w:rPr>
      </w:pPr>
    </w:p>
    <w:p w14:paraId="55CFEC16" w14:textId="77777777" w:rsidR="00463404" w:rsidRPr="000B7810" w:rsidRDefault="00463404" w:rsidP="00D23B70">
      <w:pPr>
        <w:spacing w:after="0" w:line="240" w:lineRule="auto"/>
        <w:jc w:val="both"/>
        <w:rPr>
          <w:rFonts w:ascii="Times New Roman" w:hAnsi="Times New Roman"/>
          <w:b/>
          <w:sz w:val="24"/>
          <w:szCs w:val="24"/>
        </w:rPr>
      </w:pPr>
    </w:p>
    <w:p w14:paraId="24A0F910"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4E7F91F6" w14:textId="77777777" w:rsidR="00B973D7" w:rsidRPr="000B7810" w:rsidRDefault="00B973D7" w:rsidP="00D23B70">
      <w:pPr>
        <w:spacing w:after="0" w:line="240" w:lineRule="auto"/>
        <w:jc w:val="both"/>
        <w:rPr>
          <w:rFonts w:ascii="Times New Roman" w:hAnsi="Times New Roman"/>
          <w:sz w:val="24"/>
          <w:szCs w:val="24"/>
        </w:rPr>
      </w:pPr>
    </w:p>
    <w:p w14:paraId="0F0F5839" w14:textId="77777777" w:rsidR="00B973D7" w:rsidRDefault="00B973D7" w:rsidP="00D23B70">
      <w:pPr>
        <w:ind w:firstLine="709"/>
        <w:jc w:val="both"/>
        <w:rPr>
          <w:rFonts w:ascii="Arial" w:hAnsi="Arial" w:cs="Arial"/>
          <w:sz w:val="20"/>
          <w:szCs w:val="20"/>
        </w:rPr>
      </w:pPr>
      <w:r w:rsidRPr="0046382C">
        <w:rPr>
          <w:rFonts w:ascii="Times New Roman" w:hAnsi="Times New Roman"/>
          <w:sz w:val="24"/>
          <w:szCs w:val="24"/>
        </w:rPr>
        <w:t>No se cuenta con Provisiones</w:t>
      </w:r>
      <w:r>
        <w:rPr>
          <w:rFonts w:ascii="Arial" w:hAnsi="Arial" w:cs="Arial"/>
          <w:sz w:val="20"/>
          <w:szCs w:val="20"/>
        </w:rPr>
        <w:t>.</w:t>
      </w:r>
    </w:p>
    <w:p w14:paraId="5AB82B9E" w14:textId="77777777" w:rsidR="00463404" w:rsidRDefault="00463404" w:rsidP="00D23B70">
      <w:pPr>
        <w:jc w:val="both"/>
        <w:rPr>
          <w:rFonts w:ascii="Times New Roman" w:hAnsi="Times New Roman"/>
          <w:b/>
          <w:sz w:val="24"/>
          <w:szCs w:val="24"/>
        </w:rPr>
      </w:pPr>
    </w:p>
    <w:p w14:paraId="666E2CFB" w14:textId="77777777" w:rsidR="007D1E76" w:rsidRPr="00B973D7" w:rsidRDefault="007D1E76" w:rsidP="00D23B70">
      <w:pPr>
        <w:jc w:val="both"/>
        <w:rPr>
          <w:rFonts w:ascii="Arial" w:hAnsi="Arial" w:cs="Arial"/>
          <w:sz w:val="20"/>
          <w:szCs w:val="20"/>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2BC07832" w14:textId="77777777" w:rsidR="007D1E76" w:rsidRPr="009F1E4D" w:rsidRDefault="00883CDD" w:rsidP="00D23B70">
      <w:pPr>
        <w:ind w:firstLine="709"/>
        <w:jc w:val="both"/>
        <w:rPr>
          <w:rFonts w:ascii="Times New Roman" w:hAnsi="Times New Roman"/>
          <w:sz w:val="24"/>
          <w:szCs w:val="24"/>
        </w:rPr>
      </w:pPr>
      <w:r w:rsidRPr="009F1E4D">
        <w:rPr>
          <w:rFonts w:ascii="Times New Roman" w:hAnsi="Times New Roman"/>
          <w:sz w:val="24"/>
          <w:szCs w:val="24"/>
        </w:rPr>
        <w:t>No se cuenta con Reservas</w:t>
      </w:r>
      <w:r w:rsidR="009F1E4D">
        <w:rPr>
          <w:rFonts w:ascii="Times New Roman" w:hAnsi="Times New Roman"/>
          <w:sz w:val="24"/>
          <w:szCs w:val="24"/>
        </w:rPr>
        <w:t>.</w:t>
      </w:r>
    </w:p>
    <w:p w14:paraId="11CFD5EE" w14:textId="77777777" w:rsidR="00463404" w:rsidRDefault="00463404" w:rsidP="00D23B70">
      <w:pPr>
        <w:spacing w:after="0" w:line="240" w:lineRule="auto"/>
        <w:jc w:val="both"/>
        <w:rPr>
          <w:rFonts w:ascii="Times New Roman" w:hAnsi="Times New Roman"/>
          <w:b/>
          <w:sz w:val="24"/>
          <w:szCs w:val="24"/>
        </w:rPr>
      </w:pPr>
    </w:p>
    <w:p w14:paraId="6D4ED50A"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044FC8B6" w14:textId="77777777" w:rsidR="005A16B7" w:rsidRPr="000B7810" w:rsidRDefault="005A16B7" w:rsidP="00D23B70">
      <w:pPr>
        <w:spacing w:after="0" w:line="240" w:lineRule="auto"/>
        <w:jc w:val="both"/>
        <w:rPr>
          <w:rFonts w:ascii="Times New Roman" w:hAnsi="Times New Roman"/>
          <w:sz w:val="24"/>
          <w:szCs w:val="24"/>
        </w:rPr>
      </w:pPr>
    </w:p>
    <w:p w14:paraId="03D3AD23" w14:textId="77777777" w:rsidR="007D1E76" w:rsidRPr="005A16B7" w:rsidRDefault="000A3152" w:rsidP="00D23B70">
      <w:pPr>
        <w:ind w:left="709"/>
        <w:jc w:val="both"/>
        <w:rPr>
          <w:rFonts w:ascii="Times New Roman" w:hAnsi="Times New Roman"/>
          <w:sz w:val="24"/>
          <w:szCs w:val="24"/>
        </w:rPr>
      </w:pPr>
      <w:r w:rsidRPr="005A16B7">
        <w:rPr>
          <w:rFonts w:ascii="Times New Roman" w:hAnsi="Times New Roman"/>
          <w:sz w:val="24"/>
          <w:szCs w:val="24"/>
        </w:rPr>
        <w:t xml:space="preserve">El cambio en las políticas contables se ve reflejado a partir del ejercicio Fiscal </w:t>
      </w:r>
      <w:proofErr w:type="gramStart"/>
      <w:r w:rsidRPr="005A16B7">
        <w:rPr>
          <w:rFonts w:ascii="Times New Roman" w:hAnsi="Times New Roman"/>
          <w:sz w:val="24"/>
          <w:szCs w:val="24"/>
        </w:rPr>
        <w:t>2011 ,</w:t>
      </w:r>
      <w:proofErr w:type="gramEnd"/>
      <w:r w:rsidRPr="005A16B7">
        <w:rPr>
          <w:rFonts w:ascii="Times New Roman" w:hAnsi="Times New Roman"/>
          <w:sz w:val="24"/>
          <w:szCs w:val="24"/>
        </w:rPr>
        <w:t xml:space="preserve"> provocado por la implementación de  los momentos contables de los Ingresos y Egresos normados por el CONAC.</w:t>
      </w:r>
    </w:p>
    <w:p w14:paraId="6AA5C1F9" w14:textId="77777777" w:rsidR="00FA5428" w:rsidRDefault="007D1E76" w:rsidP="00D23B70">
      <w:pPr>
        <w:numPr>
          <w:ilvl w:val="0"/>
          <w:numId w:val="9"/>
        </w:numPr>
        <w:spacing w:after="0" w:line="240" w:lineRule="auto"/>
        <w:jc w:val="both"/>
        <w:rPr>
          <w:rFonts w:ascii="Times New Roman" w:hAnsi="Times New Roman"/>
          <w:sz w:val="24"/>
          <w:szCs w:val="24"/>
        </w:rPr>
      </w:pPr>
      <w:r w:rsidRPr="000B7810">
        <w:rPr>
          <w:rFonts w:ascii="Times New Roman" w:hAnsi="Times New Roman"/>
          <w:sz w:val="24"/>
          <w:szCs w:val="24"/>
        </w:rPr>
        <w:t>Reclasificaciones: Se deben revelar todos aquellos movimientos entre cuentas por efectos de cambios en los tipos de operaciones:</w:t>
      </w:r>
    </w:p>
    <w:p w14:paraId="740F5860" w14:textId="77777777" w:rsidR="00FA5428" w:rsidRPr="00FA5428" w:rsidRDefault="00FA5428" w:rsidP="00D23B70">
      <w:pPr>
        <w:spacing w:after="0" w:line="240" w:lineRule="auto"/>
        <w:ind w:left="360"/>
        <w:jc w:val="both"/>
        <w:rPr>
          <w:rFonts w:ascii="Times New Roman" w:hAnsi="Times New Roman"/>
          <w:sz w:val="24"/>
          <w:szCs w:val="24"/>
        </w:rPr>
      </w:pPr>
    </w:p>
    <w:p w14:paraId="0BBE62CC" w14:textId="77777777" w:rsidR="007D1E76" w:rsidRPr="007B040D" w:rsidRDefault="00CD0EFE"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21E0F2C5" w14:textId="77777777" w:rsidR="00463404" w:rsidRDefault="00463404" w:rsidP="00D23B70">
      <w:pPr>
        <w:spacing w:after="0" w:line="240" w:lineRule="auto"/>
        <w:jc w:val="both"/>
        <w:rPr>
          <w:rFonts w:ascii="Times New Roman" w:hAnsi="Times New Roman"/>
          <w:b/>
          <w:sz w:val="24"/>
          <w:szCs w:val="24"/>
        </w:rPr>
      </w:pPr>
    </w:p>
    <w:p w14:paraId="4DCE2E0E"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79C9BBA7" w14:textId="77777777" w:rsidR="00514C6D" w:rsidRPr="000B7810" w:rsidRDefault="00514C6D" w:rsidP="00D23B70">
      <w:pPr>
        <w:spacing w:after="0" w:line="240" w:lineRule="auto"/>
        <w:jc w:val="both"/>
        <w:rPr>
          <w:rFonts w:ascii="Times New Roman" w:hAnsi="Times New Roman"/>
          <w:sz w:val="24"/>
          <w:szCs w:val="24"/>
        </w:rPr>
      </w:pPr>
    </w:p>
    <w:p w14:paraId="4B30FD70" w14:textId="77777777" w:rsidR="007D1E76" w:rsidRPr="007B040D" w:rsidRDefault="00514C6D" w:rsidP="00D23B70">
      <w:pPr>
        <w:ind w:firstLine="709"/>
        <w:jc w:val="both"/>
        <w:rPr>
          <w:rFonts w:ascii="Times New Roman" w:hAnsi="Times New Roman"/>
          <w:sz w:val="24"/>
          <w:szCs w:val="24"/>
        </w:rPr>
      </w:pPr>
      <w:r w:rsidRPr="007B040D">
        <w:rPr>
          <w:rFonts w:ascii="Times New Roman" w:hAnsi="Times New Roman"/>
          <w:sz w:val="24"/>
          <w:szCs w:val="24"/>
        </w:rPr>
        <w:t>No existe reclasificaciones importantes</w:t>
      </w:r>
    </w:p>
    <w:p w14:paraId="3177909F" w14:textId="77777777" w:rsidR="00463404" w:rsidRDefault="00463404" w:rsidP="00D23B70">
      <w:pPr>
        <w:spacing w:after="0" w:line="240" w:lineRule="auto"/>
        <w:jc w:val="both"/>
        <w:rPr>
          <w:rFonts w:ascii="Times New Roman" w:hAnsi="Times New Roman"/>
          <w:b/>
          <w:sz w:val="24"/>
          <w:szCs w:val="24"/>
        </w:rPr>
      </w:pPr>
    </w:p>
    <w:p w14:paraId="52F402EB"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p>
    <w:p w14:paraId="7620E56F" w14:textId="77777777" w:rsidR="007D1E76" w:rsidRPr="000B7810" w:rsidRDefault="007D1E76" w:rsidP="00D23B70">
      <w:pPr>
        <w:spacing w:after="0" w:line="240" w:lineRule="auto"/>
        <w:jc w:val="both"/>
        <w:rPr>
          <w:rFonts w:ascii="Times New Roman" w:hAnsi="Times New Roman"/>
          <w:sz w:val="24"/>
          <w:szCs w:val="24"/>
        </w:rPr>
      </w:pPr>
    </w:p>
    <w:p w14:paraId="670EBB06"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3B29BE01" w14:textId="77777777" w:rsidR="007D1E76" w:rsidRPr="000B7810" w:rsidRDefault="007D1E76" w:rsidP="00D23B70">
      <w:pPr>
        <w:spacing w:after="0" w:line="240" w:lineRule="auto"/>
        <w:jc w:val="both"/>
        <w:rPr>
          <w:rFonts w:ascii="Times New Roman" w:hAnsi="Times New Roman"/>
          <w:sz w:val="24"/>
          <w:szCs w:val="24"/>
        </w:rPr>
      </w:pPr>
    </w:p>
    <w:p w14:paraId="4B6B0A9F"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Activos en moneda extranjera:</w:t>
      </w:r>
    </w:p>
    <w:p w14:paraId="648362EE" w14:textId="77777777" w:rsidR="00E16F57" w:rsidRPr="000B7810" w:rsidRDefault="00E16F57" w:rsidP="00D23B70">
      <w:pPr>
        <w:spacing w:after="0" w:line="240" w:lineRule="auto"/>
        <w:ind w:left="360"/>
        <w:jc w:val="both"/>
        <w:rPr>
          <w:rFonts w:ascii="Times New Roman" w:hAnsi="Times New Roman"/>
          <w:sz w:val="24"/>
          <w:szCs w:val="24"/>
        </w:rPr>
      </w:pPr>
    </w:p>
    <w:p w14:paraId="1F773741" w14:textId="77777777" w:rsidR="007D1E76" w:rsidRPr="007B040D" w:rsidRDefault="00E16F57" w:rsidP="00D23B70">
      <w:pPr>
        <w:ind w:firstLine="709"/>
        <w:jc w:val="both"/>
        <w:rPr>
          <w:rFonts w:ascii="Times New Roman" w:hAnsi="Times New Roman"/>
          <w:sz w:val="24"/>
          <w:szCs w:val="24"/>
        </w:rPr>
      </w:pPr>
      <w:r w:rsidRPr="007B040D">
        <w:rPr>
          <w:rFonts w:ascii="Times New Roman" w:hAnsi="Times New Roman"/>
          <w:sz w:val="24"/>
          <w:szCs w:val="24"/>
        </w:rPr>
        <w:t>No se tienen Activos en moneda extranjera</w:t>
      </w:r>
    </w:p>
    <w:p w14:paraId="3B8F7694"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Pasivos en moneda extranjera:</w:t>
      </w:r>
    </w:p>
    <w:p w14:paraId="09C4EDED" w14:textId="77777777" w:rsidR="00E16EB1" w:rsidRPr="000B7810" w:rsidRDefault="00E16EB1" w:rsidP="00D23B70">
      <w:pPr>
        <w:spacing w:after="0" w:line="240" w:lineRule="auto"/>
        <w:ind w:left="360"/>
        <w:jc w:val="both"/>
        <w:rPr>
          <w:rFonts w:ascii="Times New Roman" w:hAnsi="Times New Roman"/>
          <w:sz w:val="24"/>
          <w:szCs w:val="24"/>
        </w:rPr>
      </w:pPr>
    </w:p>
    <w:p w14:paraId="62E84EA0" w14:textId="77777777" w:rsidR="007D1E76" w:rsidRPr="007B040D" w:rsidRDefault="00E16EB1" w:rsidP="00D23B70">
      <w:pPr>
        <w:spacing w:after="0" w:line="240" w:lineRule="auto"/>
        <w:ind w:firstLine="708"/>
        <w:jc w:val="both"/>
        <w:rPr>
          <w:rFonts w:ascii="Times New Roman" w:hAnsi="Times New Roman"/>
          <w:b/>
          <w:sz w:val="24"/>
          <w:szCs w:val="24"/>
        </w:rPr>
      </w:pPr>
      <w:r w:rsidRPr="007B040D">
        <w:rPr>
          <w:rFonts w:ascii="Times New Roman" w:hAnsi="Times New Roman"/>
          <w:sz w:val="24"/>
          <w:szCs w:val="24"/>
        </w:rPr>
        <w:t>No se tienen Pasivos en moneda extranjera</w:t>
      </w:r>
    </w:p>
    <w:p w14:paraId="051D2C71" w14:textId="77777777" w:rsidR="00E16EB1" w:rsidRPr="000B7810" w:rsidRDefault="00E16EB1" w:rsidP="00D23B70">
      <w:pPr>
        <w:spacing w:after="0" w:line="240" w:lineRule="auto"/>
        <w:ind w:firstLine="360"/>
        <w:jc w:val="both"/>
        <w:rPr>
          <w:rFonts w:ascii="Times New Roman" w:hAnsi="Times New Roman"/>
          <w:b/>
          <w:sz w:val="24"/>
          <w:szCs w:val="24"/>
        </w:rPr>
      </w:pPr>
    </w:p>
    <w:p w14:paraId="4B3E9622"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Posición en moneda extranjera:</w:t>
      </w:r>
    </w:p>
    <w:p w14:paraId="3B128133" w14:textId="77777777" w:rsidR="00266A87" w:rsidRPr="000B7810" w:rsidRDefault="00266A87" w:rsidP="00D23B70">
      <w:pPr>
        <w:spacing w:after="0" w:line="240" w:lineRule="auto"/>
        <w:ind w:left="360"/>
        <w:jc w:val="both"/>
        <w:rPr>
          <w:rFonts w:ascii="Times New Roman" w:hAnsi="Times New Roman"/>
          <w:sz w:val="24"/>
          <w:szCs w:val="24"/>
        </w:rPr>
      </w:pPr>
    </w:p>
    <w:p w14:paraId="4FF35C1D" w14:textId="77777777" w:rsidR="007D1E76" w:rsidRPr="007B040D" w:rsidRDefault="00266A87" w:rsidP="00D23B70">
      <w:pPr>
        <w:ind w:firstLine="360"/>
        <w:jc w:val="both"/>
        <w:rPr>
          <w:rFonts w:ascii="Times New Roman" w:hAnsi="Times New Roman"/>
          <w:sz w:val="24"/>
          <w:szCs w:val="24"/>
        </w:rPr>
      </w:pPr>
      <w:r w:rsidRPr="007B040D">
        <w:rPr>
          <w:rFonts w:ascii="Times New Roman" w:hAnsi="Times New Roman"/>
          <w:sz w:val="24"/>
          <w:szCs w:val="24"/>
        </w:rPr>
        <w:t>No se tienen operaciones en moneda extrajera</w:t>
      </w:r>
    </w:p>
    <w:p w14:paraId="4621B58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Tipo de cambio:</w:t>
      </w:r>
    </w:p>
    <w:p w14:paraId="163DD297" w14:textId="77777777" w:rsidR="00F40869" w:rsidRPr="000B7810" w:rsidRDefault="00F40869" w:rsidP="00D23B70">
      <w:pPr>
        <w:spacing w:after="0" w:line="240" w:lineRule="auto"/>
        <w:ind w:left="360"/>
        <w:jc w:val="both"/>
        <w:rPr>
          <w:rFonts w:ascii="Times New Roman" w:hAnsi="Times New Roman"/>
          <w:sz w:val="24"/>
          <w:szCs w:val="24"/>
        </w:rPr>
      </w:pPr>
    </w:p>
    <w:p w14:paraId="5CC49676" w14:textId="77777777" w:rsidR="007D1E76" w:rsidRPr="007B040D" w:rsidRDefault="00F40869"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extranjera</w:t>
      </w:r>
    </w:p>
    <w:p w14:paraId="7CCD2220" w14:textId="77777777" w:rsidR="00F40869" w:rsidRPr="000B7810" w:rsidRDefault="00F40869" w:rsidP="00D23B70">
      <w:pPr>
        <w:spacing w:after="0" w:line="240" w:lineRule="auto"/>
        <w:jc w:val="both"/>
        <w:rPr>
          <w:rFonts w:ascii="Times New Roman" w:hAnsi="Times New Roman"/>
          <w:b/>
          <w:sz w:val="24"/>
          <w:szCs w:val="24"/>
        </w:rPr>
      </w:pPr>
    </w:p>
    <w:p w14:paraId="64A33017" w14:textId="77777777" w:rsidR="007D1E76" w:rsidRDefault="007D1E76" w:rsidP="00D23B70">
      <w:pPr>
        <w:numPr>
          <w:ilvl w:val="0"/>
          <w:numId w:val="10"/>
        </w:numPr>
        <w:spacing w:after="0" w:line="240" w:lineRule="auto"/>
        <w:jc w:val="both"/>
        <w:rPr>
          <w:rFonts w:ascii="Times New Roman" w:hAnsi="Times New Roman"/>
          <w:sz w:val="24"/>
          <w:szCs w:val="24"/>
        </w:rPr>
      </w:pPr>
      <w:r w:rsidRPr="000B7810">
        <w:rPr>
          <w:rFonts w:ascii="Times New Roman" w:hAnsi="Times New Roman"/>
          <w:sz w:val="24"/>
          <w:szCs w:val="24"/>
        </w:rPr>
        <w:t>Equivalente en moneda nacional:</w:t>
      </w:r>
    </w:p>
    <w:p w14:paraId="6378D5F8" w14:textId="77777777" w:rsidR="006E49AE" w:rsidRPr="000B7810" w:rsidRDefault="006E49AE" w:rsidP="00D23B70">
      <w:pPr>
        <w:spacing w:after="0" w:line="240" w:lineRule="auto"/>
        <w:ind w:left="360"/>
        <w:jc w:val="both"/>
        <w:rPr>
          <w:rFonts w:ascii="Times New Roman" w:hAnsi="Times New Roman"/>
          <w:sz w:val="24"/>
          <w:szCs w:val="24"/>
        </w:rPr>
      </w:pPr>
    </w:p>
    <w:p w14:paraId="2DB56F59" w14:textId="77777777" w:rsidR="007D1E76" w:rsidRPr="007B040D" w:rsidRDefault="006E49AE" w:rsidP="00D23B70">
      <w:pPr>
        <w:spacing w:after="0" w:line="240" w:lineRule="auto"/>
        <w:ind w:firstLine="708"/>
        <w:jc w:val="both"/>
        <w:rPr>
          <w:rFonts w:ascii="Times New Roman" w:hAnsi="Times New Roman"/>
          <w:sz w:val="24"/>
          <w:szCs w:val="24"/>
        </w:rPr>
      </w:pPr>
      <w:r w:rsidRPr="007B040D">
        <w:rPr>
          <w:rFonts w:ascii="Times New Roman" w:hAnsi="Times New Roman"/>
          <w:sz w:val="24"/>
          <w:szCs w:val="24"/>
        </w:rPr>
        <w:t>No se tienen operaciones en moneda extrajera</w:t>
      </w:r>
    </w:p>
    <w:p w14:paraId="247D8486" w14:textId="77777777" w:rsidR="007D1E76" w:rsidRPr="006E49AE" w:rsidRDefault="007D1E76" w:rsidP="00D23B70">
      <w:pPr>
        <w:spacing w:after="0" w:line="240" w:lineRule="auto"/>
        <w:jc w:val="both"/>
        <w:rPr>
          <w:rFonts w:ascii="Times New Roman" w:hAnsi="Times New Roman"/>
          <w:sz w:val="24"/>
          <w:szCs w:val="24"/>
        </w:rPr>
      </w:pPr>
    </w:p>
    <w:p w14:paraId="7E51BE53" w14:textId="77777777" w:rsidR="00463404" w:rsidRDefault="00463404" w:rsidP="00D23B70">
      <w:pPr>
        <w:spacing w:after="0" w:line="240" w:lineRule="auto"/>
        <w:jc w:val="both"/>
        <w:rPr>
          <w:rFonts w:ascii="Times New Roman" w:hAnsi="Times New Roman"/>
          <w:b/>
          <w:sz w:val="24"/>
          <w:szCs w:val="24"/>
        </w:rPr>
      </w:pPr>
    </w:p>
    <w:p w14:paraId="20FF7874"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p>
    <w:p w14:paraId="03BCCF30" w14:textId="77777777" w:rsidR="007D1E76" w:rsidRPr="000B7810" w:rsidRDefault="007D1E76" w:rsidP="00D23B70">
      <w:pPr>
        <w:spacing w:after="0" w:line="240" w:lineRule="auto"/>
        <w:jc w:val="both"/>
        <w:rPr>
          <w:rFonts w:ascii="Times New Roman" w:hAnsi="Times New Roman"/>
          <w:sz w:val="24"/>
          <w:szCs w:val="24"/>
        </w:rPr>
      </w:pPr>
    </w:p>
    <w:p w14:paraId="7D651E21"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p>
    <w:p w14:paraId="2B41D2F2" w14:textId="77777777" w:rsidR="007D1E76" w:rsidRPr="000B7810" w:rsidRDefault="007D1E76" w:rsidP="00D23B70">
      <w:pPr>
        <w:spacing w:after="0" w:line="240" w:lineRule="auto"/>
        <w:jc w:val="both"/>
        <w:rPr>
          <w:rFonts w:ascii="Times New Roman" w:hAnsi="Times New Roman"/>
          <w:sz w:val="24"/>
          <w:szCs w:val="24"/>
        </w:rPr>
      </w:pPr>
    </w:p>
    <w:p w14:paraId="17466A9A"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Vida útil o porcentajes de depreciación, deterioro o amortización utilizados en los diferentes tipos de activos:</w:t>
      </w:r>
    </w:p>
    <w:p w14:paraId="037463E0" w14:textId="77777777" w:rsidR="00F46663" w:rsidRPr="000B7810" w:rsidRDefault="00F46663" w:rsidP="00D23B70">
      <w:pPr>
        <w:spacing w:after="0" w:line="240" w:lineRule="auto"/>
        <w:jc w:val="both"/>
        <w:rPr>
          <w:rFonts w:ascii="Times New Roman" w:hAnsi="Times New Roman"/>
          <w:sz w:val="24"/>
          <w:szCs w:val="24"/>
        </w:rPr>
      </w:pPr>
    </w:p>
    <w:p w14:paraId="23283842" w14:textId="77777777" w:rsidR="00F46663" w:rsidRPr="000B7810" w:rsidRDefault="00F46663" w:rsidP="00D23B70">
      <w:pPr>
        <w:spacing w:after="0" w:line="240" w:lineRule="auto"/>
        <w:ind w:left="360"/>
        <w:jc w:val="both"/>
        <w:rPr>
          <w:rFonts w:ascii="Times New Roman" w:hAnsi="Times New Roman"/>
          <w:sz w:val="24"/>
          <w:szCs w:val="24"/>
        </w:rPr>
      </w:pPr>
    </w:p>
    <w:p w14:paraId="5902F213" w14:textId="77777777" w:rsidR="007D1E76" w:rsidRDefault="007D1E76" w:rsidP="00D23B70">
      <w:pPr>
        <w:numPr>
          <w:ilvl w:val="0"/>
          <w:numId w:val="11"/>
        </w:numPr>
        <w:spacing w:after="0" w:line="240" w:lineRule="auto"/>
        <w:jc w:val="both"/>
        <w:rPr>
          <w:rFonts w:ascii="Times New Roman" w:hAnsi="Times New Roman"/>
          <w:sz w:val="24"/>
          <w:szCs w:val="24"/>
        </w:rPr>
      </w:pPr>
      <w:r w:rsidRPr="000B7810">
        <w:rPr>
          <w:rFonts w:ascii="Times New Roman" w:hAnsi="Times New Roman"/>
          <w:sz w:val="24"/>
          <w:szCs w:val="24"/>
        </w:rPr>
        <w:t>Cambios en el porcentaje de depreciación o valor residual de los activos:</w:t>
      </w:r>
    </w:p>
    <w:p w14:paraId="610DA249" w14:textId="77777777" w:rsidR="00C919B6" w:rsidRPr="000B7810" w:rsidRDefault="00C919B6" w:rsidP="00D23B70">
      <w:pPr>
        <w:spacing w:after="0" w:line="240" w:lineRule="auto"/>
        <w:ind w:left="567"/>
        <w:jc w:val="both"/>
        <w:rPr>
          <w:rFonts w:ascii="Times New Roman" w:hAnsi="Times New Roman"/>
          <w:sz w:val="24"/>
          <w:szCs w:val="24"/>
        </w:rPr>
      </w:pPr>
    </w:p>
    <w:p w14:paraId="6317AD20" w14:textId="77777777" w:rsidR="00C8270E" w:rsidRDefault="00C8270E" w:rsidP="00D23B70">
      <w:pPr>
        <w:spacing w:after="0" w:line="240" w:lineRule="auto"/>
        <w:ind w:firstLine="708"/>
        <w:jc w:val="both"/>
        <w:rPr>
          <w:rFonts w:ascii="Times New Roman" w:hAnsi="Times New Roman"/>
          <w:sz w:val="24"/>
          <w:szCs w:val="24"/>
        </w:rPr>
      </w:pPr>
      <w:r w:rsidRPr="00C8270E">
        <w:rPr>
          <w:rFonts w:ascii="Times New Roman" w:hAnsi="Times New Roman"/>
          <w:sz w:val="24"/>
          <w:szCs w:val="24"/>
        </w:rPr>
        <w:t>No existen cambios</w:t>
      </w:r>
    </w:p>
    <w:p w14:paraId="1E597FF7" w14:textId="77777777" w:rsidR="00C8270E" w:rsidRPr="00C8270E" w:rsidRDefault="00C8270E" w:rsidP="00D23B70">
      <w:pPr>
        <w:spacing w:after="0" w:line="240" w:lineRule="auto"/>
        <w:ind w:firstLine="708"/>
        <w:jc w:val="both"/>
        <w:rPr>
          <w:rFonts w:ascii="Times New Roman" w:hAnsi="Times New Roman"/>
          <w:sz w:val="24"/>
          <w:szCs w:val="24"/>
        </w:rPr>
      </w:pPr>
    </w:p>
    <w:p w14:paraId="6A8EEA50"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Importe de los gastos capitalizados en el ejercicio, tanto financieros como de investigación y desarrollo:</w:t>
      </w:r>
    </w:p>
    <w:p w14:paraId="07BFF920" w14:textId="77777777" w:rsidR="00486F6C" w:rsidRPr="000B7810" w:rsidRDefault="00486F6C" w:rsidP="00D23B70">
      <w:pPr>
        <w:spacing w:after="0" w:line="240" w:lineRule="auto"/>
        <w:ind w:left="360"/>
        <w:jc w:val="both"/>
        <w:rPr>
          <w:rFonts w:ascii="Times New Roman" w:hAnsi="Times New Roman"/>
          <w:sz w:val="24"/>
          <w:szCs w:val="24"/>
        </w:rPr>
      </w:pPr>
    </w:p>
    <w:p w14:paraId="6AC4EFFA" w14:textId="77777777" w:rsidR="007D1E76" w:rsidRPr="007B040D" w:rsidRDefault="00486F6C" w:rsidP="00D23B70">
      <w:pPr>
        <w:ind w:firstLine="709"/>
        <w:jc w:val="both"/>
        <w:rPr>
          <w:rFonts w:ascii="Times New Roman" w:hAnsi="Times New Roman"/>
          <w:sz w:val="24"/>
          <w:szCs w:val="24"/>
        </w:rPr>
      </w:pPr>
      <w:r w:rsidRPr="007B040D">
        <w:rPr>
          <w:rFonts w:ascii="Times New Roman" w:hAnsi="Times New Roman"/>
          <w:sz w:val="24"/>
          <w:szCs w:val="24"/>
        </w:rPr>
        <w:t>No se tienen este tipo de gastos</w:t>
      </w:r>
    </w:p>
    <w:p w14:paraId="2037423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Riegos por tipo de cambio o tipo de interés de las inversiones financieras:</w:t>
      </w:r>
    </w:p>
    <w:p w14:paraId="02F4A761" w14:textId="77777777" w:rsidR="000963C3" w:rsidRPr="000B7810" w:rsidRDefault="000963C3" w:rsidP="00D23B70">
      <w:pPr>
        <w:spacing w:after="0" w:line="240" w:lineRule="auto"/>
        <w:ind w:left="360"/>
        <w:jc w:val="both"/>
        <w:rPr>
          <w:rFonts w:ascii="Times New Roman" w:hAnsi="Times New Roman"/>
          <w:sz w:val="24"/>
          <w:szCs w:val="24"/>
        </w:rPr>
      </w:pPr>
    </w:p>
    <w:p w14:paraId="7EC5F4D3" w14:textId="77777777" w:rsidR="007D1E76" w:rsidRPr="007B040D" w:rsidRDefault="000963C3" w:rsidP="00D23B70">
      <w:pPr>
        <w:ind w:firstLine="709"/>
        <w:jc w:val="both"/>
        <w:rPr>
          <w:rFonts w:ascii="Times New Roman" w:hAnsi="Times New Roman"/>
          <w:sz w:val="24"/>
          <w:szCs w:val="24"/>
        </w:rPr>
      </w:pPr>
      <w:r w:rsidRPr="007B040D">
        <w:rPr>
          <w:rFonts w:ascii="Times New Roman" w:hAnsi="Times New Roman"/>
          <w:sz w:val="24"/>
          <w:szCs w:val="24"/>
        </w:rPr>
        <w:t>No se tienen inversiones financieras en moneda extranjera</w:t>
      </w:r>
    </w:p>
    <w:p w14:paraId="0B4E3287"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Valor activado en el ejercicio de los bienes construidos por la entidad:</w:t>
      </w:r>
    </w:p>
    <w:p w14:paraId="51F5106D" w14:textId="77777777" w:rsidR="00F87377" w:rsidRPr="000B7810" w:rsidRDefault="00F87377" w:rsidP="00D23B70">
      <w:pPr>
        <w:spacing w:after="0" w:line="240" w:lineRule="auto"/>
        <w:ind w:left="360"/>
        <w:jc w:val="both"/>
        <w:rPr>
          <w:rFonts w:ascii="Times New Roman" w:hAnsi="Times New Roman"/>
          <w:sz w:val="24"/>
          <w:szCs w:val="24"/>
        </w:rPr>
      </w:pPr>
    </w:p>
    <w:p w14:paraId="418405F5" w14:textId="77777777" w:rsidR="00F87377" w:rsidRPr="000B7810" w:rsidRDefault="00F87377" w:rsidP="00D23B70">
      <w:pPr>
        <w:spacing w:after="0" w:line="240" w:lineRule="auto"/>
        <w:jc w:val="both"/>
        <w:rPr>
          <w:rFonts w:ascii="Times New Roman" w:hAnsi="Times New Roman"/>
          <w:sz w:val="24"/>
          <w:szCs w:val="24"/>
        </w:rPr>
      </w:pPr>
    </w:p>
    <w:p w14:paraId="00E5521D"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Otras circunstancias de carácter significativo que afecten el activo, tales como bienes en garantía, señalados en embargos, litigios, títulos de inversiones entregados en garantías, baja significativa del valor de inversiones financieras, etc.:</w:t>
      </w:r>
    </w:p>
    <w:p w14:paraId="788BC84C" w14:textId="77777777" w:rsidR="00C909A5" w:rsidRPr="000B7810" w:rsidRDefault="00C909A5" w:rsidP="00D23B70">
      <w:pPr>
        <w:spacing w:after="0" w:line="240" w:lineRule="auto"/>
        <w:jc w:val="both"/>
        <w:rPr>
          <w:rFonts w:ascii="Times New Roman" w:hAnsi="Times New Roman"/>
          <w:sz w:val="24"/>
          <w:szCs w:val="24"/>
        </w:rPr>
      </w:pPr>
    </w:p>
    <w:p w14:paraId="258FFA6E" w14:textId="77777777" w:rsidR="007D1E76" w:rsidRPr="007B040D" w:rsidRDefault="00C909A5" w:rsidP="00D23B70">
      <w:pPr>
        <w:ind w:firstLine="709"/>
        <w:jc w:val="both"/>
        <w:rPr>
          <w:rFonts w:ascii="Times New Roman" w:hAnsi="Times New Roman"/>
          <w:sz w:val="24"/>
          <w:szCs w:val="24"/>
        </w:rPr>
      </w:pPr>
      <w:r w:rsidRPr="007B040D">
        <w:rPr>
          <w:rFonts w:ascii="Times New Roman" w:hAnsi="Times New Roman"/>
          <w:sz w:val="24"/>
          <w:szCs w:val="24"/>
        </w:rPr>
        <w:t>No se tienen situaciones importantes que afecten los activos del Ente</w:t>
      </w:r>
    </w:p>
    <w:p w14:paraId="1F8725DB"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Desmantelamiento de Activos, procedimientos, implicaciones, efectos contables:</w:t>
      </w:r>
    </w:p>
    <w:p w14:paraId="1EC3F882" w14:textId="77777777" w:rsidR="002B5BD1" w:rsidRPr="000B7810" w:rsidRDefault="002B5BD1" w:rsidP="00D23B70">
      <w:pPr>
        <w:spacing w:after="0" w:line="240" w:lineRule="auto"/>
        <w:ind w:left="360"/>
        <w:jc w:val="both"/>
        <w:rPr>
          <w:rFonts w:ascii="Times New Roman" w:hAnsi="Times New Roman"/>
          <w:sz w:val="24"/>
          <w:szCs w:val="24"/>
        </w:rPr>
      </w:pPr>
    </w:p>
    <w:p w14:paraId="5F2164AC" w14:textId="77777777" w:rsidR="007D1E76" w:rsidRPr="007B040D" w:rsidRDefault="002B5BD1" w:rsidP="00D23B70">
      <w:pPr>
        <w:ind w:firstLine="709"/>
        <w:jc w:val="both"/>
        <w:rPr>
          <w:rFonts w:ascii="Times New Roman" w:hAnsi="Times New Roman"/>
          <w:sz w:val="24"/>
          <w:szCs w:val="24"/>
        </w:rPr>
      </w:pPr>
      <w:r w:rsidRPr="007B040D">
        <w:rPr>
          <w:rFonts w:ascii="Times New Roman" w:hAnsi="Times New Roman"/>
          <w:sz w:val="24"/>
          <w:szCs w:val="24"/>
        </w:rPr>
        <w:t>No se tienen desmantelamiento de Activos</w:t>
      </w:r>
    </w:p>
    <w:p w14:paraId="1F200556" w14:textId="77777777" w:rsidR="007D1E76" w:rsidRDefault="007D1E76" w:rsidP="00D23B70">
      <w:pPr>
        <w:numPr>
          <w:ilvl w:val="0"/>
          <w:numId w:val="8"/>
        </w:numPr>
        <w:spacing w:after="0" w:line="240" w:lineRule="auto"/>
        <w:jc w:val="both"/>
        <w:rPr>
          <w:rFonts w:ascii="Times New Roman" w:hAnsi="Times New Roman"/>
          <w:sz w:val="24"/>
          <w:szCs w:val="24"/>
        </w:rPr>
      </w:pPr>
      <w:r w:rsidRPr="000B7810">
        <w:rPr>
          <w:rFonts w:ascii="Times New Roman" w:hAnsi="Times New Roman"/>
          <w:sz w:val="24"/>
          <w:szCs w:val="24"/>
        </w:rPr>
        <w:t>Administración de activos; planeación con el objetivo de que el ente los utilice de manera más efectiva:</w:t>
      </w:r>
    </w:p>
    <w:p w14:paraId="2A796878" w14:textId="77777777" w:rsidR="00586803" w:rsidRPr="000B7810" w:rsidRDefault="00586803" w:rsidP="00D23B70">
      <w:pPr>
        <w:spacing w:after="0" w:line="240" w:lineRule="auto"/>
        <w:ind w:left="360"/>
        <w:jc w:val="both"/>
        <w:rPr>
          <w:rFonts w:ascii="Times New Roman" w:hAnsi="Times New Roman"/>
          <w:sz w:val="24"/>
          <w:szCs w:val="24"/>
        </w:rPr>
      </w:pPr>
    </w:p>
    <w:p w14:paraId="0EA98E3A" w14:textId="77777777" w:rsidR="007D1E76" w:rsidRPr="007B040D" w:rsidRDefault="00586803" w:rsidP="00D23B70">
      <w:pPr>
        <w:ind w:firstLine="709"/>
        <w:jc w:val="both"/>
        <w:rPr>
          <w:rFonts w:ascii="Times New Roman" w:hAnsi="Times New Roman"/>
          <w:sz w:val="24"/>
          <w:szCs w:val="24"/>
        </w:rPr>
      </w:pPr>
      <w:r w:rsidRPr="007B040D">
        <w:rPr>
          <w:rFonts w:ascii="Times New Roman" w:hAnsi="Times New Roman"/>
          <w:sz w:val="24"/>
          <w:szCs w:val="24"/>
        </w:rPr>
        <w:t>Se utilizan los activos con la operación y mantenimiento óptimo.</w:t>
      </w:r>
    </w:p>
    <w:p w14:paraId="19C1F740"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Adicionalmente, se deben incluir las explicaciones de las principales variaciones en el activo, en cuadros comparativos como sigue:</w:t>
      </w:r>
    </w:p>
    <w:p w14:paraId="41372439" w14:textId="77777777" w:rsidR="007D1E76" w:rsidRPr="000B7810" w:rsidRDefault="007D1E76" w:rsidP="00D23B70">
      <w:pPr>
        <w:spacing w:after="0" w:line="240" w:lineRule="auto"/>
        <w:jc w:val="both"/>
        <w:rPr>
          <w:rFonts w:ascii="Times New Roman" w:hAnsi="Times New Roman"/>
          <w:sz w:val="24"/>
          <w:szCs w:val="24"/>
        </w:rPr>
      </w:pPr>
    </w:p>
    <w:p w14:paraId="7B756D9A"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valores:</w:t>
      </w:r>
    </w:p>
    <w:p w14:paraId="62FAB769" w14:textId="77777777" w:rsidR="00B209E3" w:rsidRPr="000B7810" w:rsidRDefault="00B209E3" w:rsidP="00D23B70">
      <w:pPr>
        <w:spacing w:after="0" w:line="240" w:lineRule="auto"/>
        <w:jc w:val="both"/>
        <w:rPr>
          <w:rFonts w:ascii="Times New Roman" w:hAnsi="Times New Roman"/>
          <w:sz w:val="24"/>
          <w:szCs w:val="24"/>
        </w:rPr>
      </w:pPr>
    </w:p>
    <w:p w14:paraId="475B2AC2" w14:textId="77777777" w:rsidR="007D1E76" w:rsidRPr="007B040D" w:rsidRDefault="00B209E3"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tienen inversiones en valores.</w:t>
      </w:r>
    </w:p>
    <w:p w14:paraId="0F8438BC" w14:textId="77777777" w:rsidR="00B209E3" w:rsidRPr="000B7810" w:rsidRDefault="00B209E3" w:rsidP="00D23B70">
      <w:pPr>
        <w:spacing w:after="0" w:line="240" w:lineRule="auto"/>
        <w:jc w:val="both"/>
        <w:rPr>
          <w:rFonts w:ascii="Times New Roman" w:hAnsi="Times New Roman"/>
          <w:b/>
          <w:sz w:val="24"/>
          <w:szCs w:val="24"/>
        </w:rPr>
      </w:pPr>
    </w:p>
    <w:p w14:paraId="5E81391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Indirecto:</w:t>
      </w:r>
    </w:p>
    <w:p w14:paraId="1E793647" w14:textId="77777777" w:rsidR="002A5696" w:rsidRPr="000B7810" w:rsidRDefault="002A5696" w:rsidP="00D23B70">
      <w:pPr>
        <w:spacing w:after="0" w:line="240" w:lineRule="auto"/>
        <w:ind w:left="360"/>
        <w:jc w:val="both"/>
        <w:rPr>
          <w:rFonts w:ascii="Times New Roman" w:hAnsi="Times New Roman"/>
          <w:sz w:val="24"/>
          <w:szCs w:val="24"/>
        </w:rPr>
      </w:pPr>
    </w:p>
    <w:p w14:paraId="2B23F75E" w14:textId="77777777" w:rsidR="007D1E76" w:rsidRPr="007B040D" w:rsidRDefault="002A5696"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Indirecto</w:t>
      </w:r>
    </w:p>
    <w:p w14:paraId="1DD5A61F" w14:textId="77777777" w:rsidR="002A5696" w:rsidRPr="000B7810" w:rsidRDefault="002A5696" w:rsidP="00D23B70">
      <w:pPr>
        <w:spacing w:after="0" w:line="240" w:lineRule="auto"/>
        <w:jc w:val="both"/>
        <w:rPr>
          <w:rFonts w:ascii="Times New Roman" w:hAnsi="Times New Roman"/>
          <w:b/>
          <w:sz w:val="24"/>
          <w:szCs w:val="24"/>
        </w:rPr>
      </w:pPr>
    </w:p>
    <w:p w14:paraId="2852A5FD"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mayoritaria:</w:t>
      </w:r>
    </w:p>
    <w:p w14:paraId="05B6B3A1" w14:textId="77777777" w:rsidR="00EB504C" w:rsidRPr="000B7810" w:rsidRDefault="00EB504C" w:rsidP="00D23B70">
      <w:pPr>
        <w:spacing w:after="0" w:line="240" w:lineRule="auto"/>
        <w:ind w:left="360"/>
        <w:jc w:val="both"/>
        <w:rPr>
          <w:rFonts w:ascii="Times New Roman" w:hAnsi="Times New Roman"/>
          <w:sz w:val="24"/>
          <w:szCs w:val="24"/>
        </w:rPr>
      </w:pPr>
    </w:p>
    <w:p w14:paraId="4D15DD5C" w14:textId="77777777" w:rsidR="007D1E76" w:rsidRPr="007B040D" w:rsidRDefault="00EB504C"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ADA0343" w14:textId="77777777" w:rsidR="00EB504C" w:rsidRPr="000B7810" w:rsidRDefault="00EB504C" w:rsidP="00D23B70">
      <w:pPr>
        <w:spacing w:after="0" w:line="240" w:lineRule="auto"/>
        <w:jc w:val="both"/>
        <w:rPr>
          <w:rFonts w:ascii="Times New Roman" w:hAnsi="Times New Roman"/>
          <w:sz w:val="24"/>
          <w:szCs w:val="24"/>
        </w:rPr>
      </w:pPr>
    </w:p>
    <w:p w14:paraId="78BC104E"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Inversiones en empresas de participación minoritaria:</w:t>
      </w:r>
    </w:p>
    <w:p w14:paraId="61CA80E9" w14:textId="77777777" w:rsidR="009C001C" w:rsidRPr="000B7810" w:rsidRDefault="009C001C" w:rsidP="00D23B70">
      <w:pPr>
        <w:spacing w:after="0" w:line="240" w:lineRule="auto"/>
        <w:ind w:left="360"/>
        <w:jc w:val="both"/>
        <w:rPr>
          <w:rFonts w:ascii="Times New Roman" w:hAnsi="Times New Roman"/>
          <w:sz w:val="24"/>
          <w:szCs w:val="24"/>
        </w:rPr>
      </w:pPr>
    </w:p>
    <w:p w14:paraId="30C05F29" w14:textId="77777777" w:rsidR="009C001C" w:rsidRPr="007B040D" w:rsidRDefault="009C001C" w:rsidP="00D23B70">
      <w:pPr>
        <w:jc w:val="both"/>
        <w:rPr>
          <w:rFonts w:ascii="Times New Roman" w:hAnsi="Times New Roman"/>
          <w:sz w:val="24"/>
          <w:szCs w:val="24"/>
        </w:rPr>
      </w:pPr>
      <w:r w:rsidRPr="007B040D">
        <w:rPr>
          <w:rFonts w:ascii="Times New Roman" w:hAnsi="Times New Roman"/>
          <w:sz w:val="24"/>
          <w:szCs w:val="24"/>
        </w:rPr>
        <w:t>No se tiene inversión en este tipo de empresas.</w:t>
      </w:r>
    </w:p>
    <w:p w14:paraId="5F0F6CAD" w14:textId="77777777" w:rsidR="007D1E76" w:rsidRPr="000B7810" w:rsidRDefault="007D1E76" w:rsidP="00D23B70">
      <w:pPr>
        <w:spacing w:after="0" w:line="240" w:lineRule="auto"/>
        <w:jc w:val="both"/>
        <w:rPr>
          <w:rFonts w:ascii="Times New Roman" w:hAnsi="Times New Roman"/>
          <w:b/>
          <w:sz w:val="24"/>
          <w:szCs w:val="24"/>
        </w:rPr>
      </w:pPr>
    </w:p>
    <w:p w14:paraId="6DC91F4F" w14:textId="77777777" w:rsidR="007D1E76" w:rsidRDefault="007D1E76" w:rsidP="00D23B70">
      <w:pPr>
        <w:numPr>
          <w:ilvl w:val="0"/>
          <w:numId w:val="12"/>
        </w:numPr>
        <w:spacing w:after="0" w:line="240" w:lineRule="auto"/>
        <w:jc w:val="both"/>
        <w:rPr>
          <w:rFonts w:ascii="Times New Roman" w:hAnsi="Times New Roman"/>
          <w:sz w:val="24"/>
          <w:szCs w:val="24"/>
        </w:rPr>
      </w:pPr>
      <w:r w:rsidRPr="000B7810">
        <w:rPr>
          <w:rFonts w:ascii="Times New Roman" w:hAnsi="Times New Roman"/>
          <w:sz w:val="24"/>
          <w:szCs w:val="24"/>
        </w:rPr>
        <w:t>Patrimonio de organismos descentralizados de control presupuestario directo, según corresponda:</w:t>
      </w:r>
    </w:p>
    <w:p w14:paraId="57C2FA35" w14:textId="77777777" w:rsidR="009E60BE" w:rsidRPr="000B7810" w:rsidRDefault="009E60BE" w:rsidP="00D23B70">
      <w:pPr>
        <w:spacing w:after="0" w:line="240" w:lineRule="auto"/>
        <w:ind w:left="360"/>
        <w:jc w:val="both"/>
        <w:rPr>
          <w:rFonts w:ascii="Times New Roman" w:hAnsi="Times New Roman"/>
          <w:sz w:val="24"/>
          <w:szCs w:val="24"/>
        </w:rPr>
      </w:pPr>
    </w:p>
    <w:p w14:paraId="6E059B4B" w14:textId="77777777" w:rsidR="007D1E76" w:rsidRPr="007B040D" w:rsidRDefault="009E60BE" w:rsidP="00D23B70">
      <w:pPr>
        <w:ind w:firstLine="709"/>
        <w:jc w:val="both"/>
        <w:rPr>
          <w:rFonts w:ascii="Times New Roman" w:hAnsi="Times New Roman"/>
          <w:sz w:val="24"/>
          <w:szCs w:val="24"/>
        </w:rPr>
      </w:pPr>
      <w:r w:rsidRPr="007B040D">
        <w:rPr>
          <w:rFonts w:ascii="Times New Roman" w:hAnsi="Times New Roman"/>
          <w:sz w:val="24"/>
          <w:szCs w:val="24"/>
        </w:rPr>
        <w:t>No se tiene Patrimonio en Organismos descentralizados de Control Presupuestario directo</w:t>
      </w:r>
      <w:r w:rsidR="0077526B">
        <w:rPr>
          <w:rFonts w:ascii="Times New Roman" w:hAnsi="Times New Roman"/>
          <w:sz w:val="24"/>
          <w:szCs w:val="24"/>
        </w:rPr>
        <w:t>.</w:t>
      </w:r>
    </w:p>
    <w:p w14:paraId="6823767E" w14:textId="77777777" w:rsidR="00463404" w:rsidRDefault="00463404" w:rsidP="00D23B70">
      <w:pPr>
        <w:spacing w:after="0" w:line="240" w:lineRule="auto"/>
        <w:jc w:val="both"/>
        <w:rPr>
          <w:rFonts w:ascii="Times New Roman" w:hAnsi="Times New Roman"/>
          <w:b/>
          <w:sz w:val="24"/>
          <w:szCs w:val="24"/>
        </w:rPr>
      </w:pPr>
    </w:p>
    <w:p w14:paraId="3385AF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p>
    <w:p w14:paraId="2AAA47F2" w14:textId="77777777" w:rsidR="007D1E76" w:rsidRPr="000B7810" w:rsidRDefault="007D1E76" w:rsidP="00D23B70">
      <w:pPr>
        <w:spacing w:after="0" w:line="240" w:lineRule="auto"/>
        <w:jc w:val="both"/>
        <w:rPr>
          <w:rFonts w:ascii="Times New Roman" w:hAnsi="Times New Roman"/>
          <w:sz w:val="24"/>
          <w:szCs w:val="24"/>
        </w:rPr>
      </w:pPr>
    </w:p>
    <w:p w14:paraId="6196DA37"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733E5EDF" w14:textId="77777777" w:rsidR="007D1E76" w:rsidRPr="000B7810" w:rsidRDefault="007D1E76" w:rsidP="00D23B70">
      <w:pPr>
        <w:spacing w:after="0" w:line="240" w:lineRule="auto"/>
        <w:jc w:val="both"/>
        <w:rPr>
          <w:rFonts w:ascii="Times New Roman" w:hAnsi="Times New Roman"/>
          <w:sz w:val="24"/>
          <w:szCs w:val="24"/>
        </w:rPr>
      </w:pPr>
    </w:p>
    <w:p w14:paraId="3ACA8A9F"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Por ramo administrativo que los reporta:</w:t>
      </w:r>
    </w:p>
    <w:p w14:paraId="0734C81D" w14:textId="77777777" w:rsidR="00D90D67" w:rsidRPr="000B7810" w:rsidRDefault="00D90D67" w:rsidP="00D23B70">
      <w:pPr>
        <w:spacing w:after="0" w:line="240" w:lineRule="auto"/>
        <w:jc w:val="both"/>
        <w:rPr>
          <w:rFonts w:ascii="Times New Roman" w:hAnsi="Times New Roman"/>
          <w:sz w:val="24"/>
          <w:szCs w:val="24"/>
        </w:rPr>
      </w:pPr>
    </w:p>
    <w:p w14:paraId="0EEDA58E" w14:textId="77777777" w:rsidR="007D1E76" w:rsidRPr="007B040D" w:rsidRDefault="00D90D67" w:rsidP="00D23B70">
      <w:pPr>
        <w:spacing w:after="0" w:line="240" w:lineRule="auto"/>
        <w:jc w:val="both"/>
        <w:rPr>
          <w:rFonts w:ascii="Times New Roman" w:hAnsi="Times New Roman"/>
          <w:sz w:val="24"/>
          <w:szCs w:val="24"/>
        </w:rPr>
      </w:pPr>
      <w:r w:rsidRPr="007B040D">
        <w:rPr>
          <w:rFonts w:ascii="Times New Roman" w:hAnsi="Times New Roman"/>
          <w:sz w:val="24"/>
          <w:szCs w:val="24"/>
        </w:rPr>
        <w:t>Fideicomiso para el manejo de los recursos para obra pública del programa FAIM</w:t>
      </w:r>
      <w:r w:rsidR="0077526B">
        <w:rPr>
          <w:rFonts w:ascii="Times New Roman" w:hAnsi="Times New Roman"/>
          <w:sz w:val="24"/>
          <w:szCs w:val="24"/>
        </w:rPr>
        <w:t>.</w:t>
      </w:r>
    </w:p>
    <w:p w14:paraId="4DF4E1B9" w14:textId="77777777" w:rsidR="00D90D67" w:rsidRPr="000B7810" w:rsidRDefault="00D90D67" w:rsidP="00D23B70">
      <w:pPr>
        <w:spacing w:after="0" w:line="240" w:lineRule="auto"/>
        <w:jc w:val="both"/>
        <w:rPr>
          <w:rFonts w:ascii="Times New Roman" w:hAnsi="Times New Roman"/>
          <w:b/>
          <w:sz w:val="24"/>
          <w:szCs w:val="24"/>
        </w:rPr>
      </w:pPr>
    </w:p>
    <w:p w14:paraId="46844555" w14:textId="77777777" w:rsidR="007D1E76" w:rsidRDefault="007D1E76" w:rsidP="00D23B70">
      <w:pPr>
        <w:numPr>
          <w:ilvl w:val="0"/>
          <w:numId w:val="13"/>
        </w:numPr>
        <w:spacing w:after="0" w:line="240" w:lineRule="auto"/>
        <w:jc w:val="both"/>
        <w:rPr>
          <w:rFonts w:ascii="Times New Roman" w:hAnsi="Times New Roman"/>
          <w:sz w:val="24"/>
          <w:szCs w:val="24"/>
        </w:rPr>
      </w:pPr>
      <w:r w:rsidRPr="000B7810">
        <w:rPr>
          <w:rFonts w:ascii="Times New Roman" w:hAnsi="Times New Roman"/>
          <w:sz w:val="24"/>
          <w:szCs w:val="24"/>
        </w:rPr>
        <w:t>Enlistar los de mayor monto de disponibilidad, relacionando aquéllos que conforman el 80% de las disponibilidades:</w:t>
      </w:r>
    </w:p>
    <w:p w14:paraId="5B64A086" w14:textId="77777777" w:rsidR="00A73F33" w:rsidRPr="000B7810" w:rsidRDefault="00A73F33" w:rsidP="00D23B70">
      <w:pPr>
        <w:spacing w:after="0" w:line="240" w:lineRule="auto"/>
        <w:ind w:left="360"/>
        <w:jc w:val="both"/>
        <w:rPr>
          <w:rFonts w:ascii="Times New Roman" w:hAnsi="Times New Roman"/>
          <w:sz w:val="24"/>
          <w:szCs w:val="24"/>
        </w:rPr>
      </w:pPr>
    </w:p>
    <w:p w14:paraId="3E6F1BEE" w14:textId="77777777" w:rsidR="007D1E76" w:rsidRPr="007B040D" w:rsidRDefault="00A73F33" w:rsidP="00D23B70">
      <w:pPr>
        <w:spacing w:after="0" w:line="240" w:lineRule="auto"/>
        <w:ind w:firstLine="360"/>
        <w:jc w:val="both"/>
        <w:rPr>
          <w:rFonts w:ascii="Times New Roman" w:hAnsi="Times New Roman"/>
          <w:b/>
          <w:sz w:val="24"/>
          <w:szCs w:val="24"/>
        </w:rPr>
      </w:pPr>
      <w:r w:rsidRPr="007B040D">
        <w:rPr>
          <w:rFonts w:ascii="Times New Roman" w:hAnsi="Times New Roman"/>
          <w:sz w:val="24"/>
          <w:szCs w:val="24"/>
        </w:rPr>
        <w:t>El único con que se cuenta es el mencionado en el punto anterior.</w:t>
      </w:r>
    </w:p>
    <w:p w14:paraId="478F5ED7" w14:textId="77777777" w:rsidR="007D1E76" w:rsidRPr="000B7810" w:rsidRDefault="007D1E76" w:rsidP="00D23B70">
      <w:pPr>
        <w:spacing w:after="0" w:line="240" w:lineRule="auto"/>
        <w:jc w:val="both"/>
        <w:rPr>
          <w:rFonts w:ascii="Times New Roman" w:hAnsi="Times New Roman"/>
          <w:b/>
          <w:sz w:val="24"/>
          <w:szCs w:val="24"/>
        </w:rPr>
      </w:pPr>
    </w:p>
    <w:p w14:paraId="62362EBA" w14:textId="77777777" w:rsidR="00463404" w:rsidRDefault="00463404" w:rsidP="00D23B70">
      <w:pPr>
        <w:spacing w:after="0" w:line="240" w:lineRule="auto"/>
        <w:jc w:val="both"/>
        <w:rPr>
          <w:rFonts w:ascii="Times New Roman" w:hAnsi="Times New Roman"/>
          <w:b/>
          <w:sz w:val="24"/>
          <w:szCs w:val="24"/>
        </w:rPr>
      </w:pPr>
    </w:p>
    <w:p w14:paraId="53AB807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756D4354" w14:textId="77777777" w:rsidR="007D1E76" w:rsidRPr="000B7810" w:rsidRDefault="007D1E76" w:rsidP="00D23B70">
      <w:pPr>
        <w:spacing w:after="0" w:line="240" w:lineRule="auto"/>
        <w:jc w:val="both"/>
        <w:rPr>
          <w:rFonts w:ascii="Times New Roman" w:hAnsi="Times New Roman"/>
          <w:sz w:val="24"/>
          <w:szCs w:val="24"/>
        </w:rPr>
      </w:pPr>
    </w:p>
    <w:p w14:paraId="7BBCDA62"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t>Análisis del comportamiento de la recaudación correspondiente al ente público o cualquier tipo de ingreso, de forma separada los ingresos locales de los federales:</w:t>
      </w:r>
    </w:p>
    <w:p w14:paraId="1712DEF6" w14:textId="77777777" w:rsidR="00FE2C0A" w:rsidRPr="000B7810" w:rsidRDefault="00FE2C0A" w:rsidP="00D23B70">
      <w:pPr>
        <w:spacing w:after="0" w:line="240" w:lineRule="auto"/>
        <w:jc w:val="both"/>
        <w:rPr>
          <w:rFonts w:ascii="Times New Roman" w:hAnsi="Times New Roman"/>
          <w:sz w:val="24"/>
          <w:szCs w:val="24"/>
        </w:rPr>
      </w:pPr>
    </w:p>
    <w:p w14:paraId="4A00327F" w14:textId="77777777" w:rsidR="007D1E76" w:rsidRPr="007B040D" w:rsidRDefault="00FE2C0A"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Se presenta por separado en las notas de desglose</w:t>
      </w:r>
      <w:r w:rsidR="0077526B">
        <w:rPr>
          <w:rFonts w:ascii="Times New Roman" w:hAnsi="Times New Roman"/>
          <w:sz w:val="24"/>
          <w:szCs w:val="24"/>
        </w:rPr>
        <w:t>.</w:t>
      </w:r>
    </w:p>
    <w:p w14:paraId="049E15A5" w14:textId="77777777" w:rsidR="00FE2C0A" w:rsidRPr="000B7810" w:rsidRDefault="00FE2C0A" w:rsidP="00D23B70">
      <w:pPr>
        <w:spacing w:after="0" w:line="240" w:lineRule="auto"/>
        <w:jc w:val="both"/>
        <w:rPr>
          <w:rFonts w:ascii="Times New Roman" w:hAnsi="Times New Roman"/>
          <w:sz w:val="24"/>
          <w:szCs w:val="24"/>
        </w:rPr>
      </w:pPr>
    </w:p>
    <w:p w14:paraId="3FB116CF" w14:textId="77777777" w:rsidR="007D1E76" w:rsidRDefault="007D1E76" w:rsidP="00D23B70">
      <w:pPr>
        <w:numPr>
          <w:ilvl w:val="0"/>
          <w:numId w:val="14"/>
        </w:numPr>
        <w:spacing w:after="0" w:line="240" w:lineRule="auto"/>
        <w:jc w:val="both"/>
        <w:rPr>
          <w:rFonts w:ascii="Times New Roman" w:hAnsi="Times New Roman"/>
          <w:sz w:val="24"/>
          <w:szCs w:val="24"/>
        </w:rPr>
      </w:pPr>
      <w:r w:rsidRPr="000B7810">
        <w:rPr>
          <w:rFonts w:ascii="Times New Roman" w:hAnsi="Times New Roman"/>
          <w:sz w:val="24"/>
          <w:szCs w:val="24"/>
        </w:rPr>
        <w:lastRenderedPageBreak/>
        <w:t>Proyección de la recaudación e ingresos en el mediano plazo:</w:t>
      </w:r>
    </w:p>
    <w:p w14:paraId="07C4E210" w14:textId="77777777" w:rsidR="008D05E4" w:rsidRPr="000B7810" w:rsidRDefault="008D05E4" w:rsidP="00D23B70">
      <w:pPr>
        <w:spacing w:after="0" w:line="240" w:lineRule="auto"/>
        <w:ind w:left="360"/>
        <w:jc w:val="both"/>
        <w:rPr>
          <w:rFonts w:ascii="Times New Roman" w:hAnsi="Times New Roman"/>
          <w:sz w:val="24"/>
          <w:szCs w:val="24"/>
        </w:rPr>
      </w:pPr>
    </w:p>
    <w:p w14:paraId="272131A4" w14:textId="77777777" w:rsidR="008D05E4" w:rsidRPr="007B040D" w:rsidRDefault="008D05E4" w:rsidP="00D23B70">
      <w:pPr>
        <w:ind w:firstLine="709"/>
        <w:jc w:val="both"/>
        <w:rPr>
          <w:rFonts w:ascii="Times New Roman" w:hAnsi="Times New Roman"/>
          <w:sz w:val="24"/>
          <w:szCs w:val="24"/>
        </w:rPr>
      </w:pPr>
      <w:r w:rsidRPr="007B040D">
        <w:rPr>
          <w:rFonts w:ascii="Times New Roman" w:hAnsi="Times New Roman"/>
          <w:sz w:val="24"/>
          <w:szCs w:val="24"/>
        </w:rPr>
        <w:t>Se estima que la recaudación solamente crecerá por los porcentajes permitidos por Ley de año a año.</w:t>
      </w:r>
    </w:p>
    <w:p w14:paraId="3F7A3266" w14:textId="77777777" w:rsidR="007D1E76" w:rsidRPr="000B7810" w:rsidRDefault="007D1E76" w:rsidP="00D23B70">
      <w:pPr>
        <w:spacing w:after="0" w:line="240" w:lineRule="auto"/>
        <w:jc w:val="both"/>
        <w:rPr>
          <w:rFonts w:ascii="Times New Roman" w:hAnsi="Times New Roman"/>
          <w:sz w:val="24"/>
          <w:szCs w:val="24"/>
        </w:rPr>
      </w:pPr>
    </w:p>
    <w:p w14:paraId="4DEC5A61" w14:textId="77777777" w:rsidR="007D1E76" w:rsidRPr="000B7810" w:rsidRDefault="007D1E76" w:rsidP="00D23B70">
      <w:pPr>
        <w:spacing w:after="0" w:line="240" w:lineRule="auto"/>
        <w:jc w:val="both"/>
        <w:rPr>
          <w:rFonts w:ascii="Times New Roman" w:hAnsi="Times New Roman"/>
          <w:b/>
          <w:sz w:val="24"/>
          <w:szCs w:val="24"/>
        </w:rPr>
      </w:pPr>
    </w:p>
    <w:p w14:paraId="7F54279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p>
    <w:p w14:paraId="5A7F71FE" w14:textId="77777777" w:rsidR="007D1E76" w:rsidRPr="000B7810" w:rsidRDefault="007D1E76" w:rsidP="00D23B70">
      <w:pPr>
        <w:spacing w:after="0" w:line="240" w:lineRule="auto"/>
        <w:jc w:val="both"/>
        <w:rPr>
          <w:rFonts w:ascii="Times New Roman" w:hAnsi="Times New Roman"/>
          <w:sz w:val="24"/>
          <w:szCs w:val="24"/>
        </w:rPr>
      </w:pPr>
    </w:p>
    <w:p w14:paraId="664508A5"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016986F3" w14:textId="77777777" w:rsidR="007D1E76" w:rsidRPr="000B7810" w:rsidRDefault="007D1E76" w:rsidP="00D23B70">
      <w:pPr>
        <w:spacing w:after="0" w:line="240" w:lineRule="auto"/>
        <w:jc w:val="both"/>
        <w:rPr>
          <w:rFonts w:ascii="Times New Roman" w:hAnsi="Times New Roman"/>
          <w:sz w:val="24"/>
          <w:szCs w:val="24"/>
        </w:rPr>
      </w:pPr>
    </w:p>
    <w:p w14:paraId="486AC60F" w14:textId="77777777" w:rsidR="007D1E76" w:rsidRDefault="007D1E76" w:rsidP="00D23B70">
      <w:pPr>
        <w:numPr>
          <w:ilvl w:val="0"/>
          <w:numId w:val="15"/>
        </w:numPr>
        <w:spacing w:after="0" w:line="240" w:lineRule="auto"/>
        <w:jc w:val="both"/>
        <w:rPr>
          <w:rFonts w:ascii="Times New Roman" w:hAnsi="Times New Roman"/>
          <w:sz w:val="24"/>
          <w:szCs w:val="24"/>
        </w:rPr>
      </w:pPr>
      <w:r w:rsidRPr="000B7810">
        <w:rPr>
          <w:rFonts w:ascii="Times New Roman" w:hAnsi="Times New Roman"/>
          <w:sz w:val="24"/>
          <w:szCs w:val="24"/>
        </w:rPr>
        <w:t>Utilizar al menos los siguientes indicadores: deuda respecto al PIB y deuda respecto a la recaudación tomando, como mínimo, un período igual o menor a 5 años.</w:t>
      </w:r>
    </w:p>
    <w:p w14:paraId="433D069D" w14:textId="77777777" w:rsidR="009F0DBC" w:rsidRDefault="009F0DBC" w:rsidP="00D23B70">
      <w:pPr>
        <w:spacing w:after="0" w:line="240" w:lineRule="auto"/>
        <w:jc w:val="both"/>
        <w:rPr>
          <w:rFonts w:ascii="Times New Roman" w:hAnsi="Times New Roman"/>
          <w:sz w:val="24"/>
          <w:szCs w:val="24"/>
        </w:rPr>
      </w:pPr>
    </w:p>
    <w:p w14:paraId="1733A02F" w14:textId="77777777" w:rsidR="007D1E76" w:rsidRPr="007B040D" w:rsidRDefault="009F0DBC" w:rsidP="00D23B70">
      <w:pPr>
        <w:spacing w:after="0" w:line="240" w:lineRule="auto"/>
        <w:ind w:left="720"/>
        <w:jc w:val="both"/>
        <w:rPr>
          <w:rFonts w:ascii="Times New Roman" w:hAnsi="Times New Roman"/>
          <w:sz w:val="24"/>
          <w:szCs w:val="24"/>
        </w:rPr>
      </w:pPr>
      <w:r w:rsidRPr="007B040D">
        <w:rPr>
          <w:rFonts w:ascii="Times New Roman" w:hAnsi="Times New Roman"/>
          <w:sz w:val="24"/>
          <w:szCs w:val="24"/>
        </w:rPr>
        <w:t>No se tiene Deuda</w:t>
      </w:r>
    </w:p>
    <w:p w14:paraId="3294FB2C" w14:textId="77777777" w:rsidR="009F0DBC" w:rsidRPr="009F0DBC" w:rsidRDefault="009F0DBC" w:rsidP="00D23B70">
      <w:pPr>
        <w:spacing w:after="0" w:line="240" w:lineRule="auto"/>
        <w:ind w:left="720"/>
        <w:jc w:val="both"/>
        <w:rPr>
          <w:rFonts w:ascii="Times New Roman" w:hAnsi="Times New Roman"/>
          <w:sz w:val="24"/>
          <w:szCs w:val="24"/>
        </w:rPr>
      </w:pPr>
    </w:p>
    <w:p w14:paraId="1874A77F"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4E4A64D0" w14:textId="77777777" w:rsidR="00372F1B"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proofErr w:type="gramStart"/>
      <w:r w:rsidRPr="000B7810">
        <w:rPr>
          <w:rFonts w:ascii="Times New Roman" w:hAnsi="Times New Roman"/>
          <w:sz w:val="24"/>
          <w:szCs w:val="24"/>
        </w:rPr>
        <w:t>anexara</w:t>
      </w:r>
      <w:proofErr w:type="gramEnd"/>
      <w:r w:rsidRPr="000B7810">
        <w:rPr>
          <w:rFonts w:ascii="Times New Roman" w:hAnsi="Times New Roman"/>
          <w:sz w:val="24"/>
          <w:szCs w:val="24"/>
        </w:rPr>
        <w:t xml:space="preserve"> la información en las notas de desglose.</w:t>
      </w:r>
    </w:p>
    <w:p w14:paraId="170A69D0" w14:textId="77777777" w:rsidR="007D1E76" w:rsidRPr="000B7810" w:rsidRDefault="007D1E76" w:rsidP="00D23B70">
      <w:pPr>
        <w:spacing w:after="0" w:line="240" w:lineRule="auto"/>
        <w:jc w:val="both"/>
        <w:rPr>
          <w:rFonts w:ascii="Times New Roman" w:hAnsi="Times New Roman"/>
          <w:sz w:val="24"/>
          <w:szCs w:val="24"/>
        </w:rPr>
      </w:pPr>
    </w:p>
    <w:p w14:paraId="058A19C5" w14:textId="77777777" w:rsidR="007D1E76" w:rsidRPr="007B040D" w:rsidRDefault="003E6E9E" w:rsidP="00D23B70">
      <w:pPr>
        <w:spacing w:after="0" w:line="240" w:lineRule="auto"/>
        <w:ind w:firstLine="708"/>
        <w:jc w:val="both"/>
        <w:rPr>
          <w:rFonts w:ascii="Times New Roman" w:hAnsi="Times New Roman"/>
          <w:b/>
          <w:sz w:val="24"/>
          <w:szCs w:val="24"/>
        </w:rPr>
      </w:pPr>
      <w:bookmarkStart w:id="10" w:name="OLE_LINK88"/>
      <w:bookmarkStart w:id="11" w:name="OLE_LINK89"/>
      <w:r w:rsidRPr="007B040D">
        <w:rPr>
          <w:rFonts w:ascii="Times New Roman" w:hAnsi="Times New Roman"/>
          <w:sz w:val="24"/>
          <w:szCs w:val="24"/>
        </w:rPr>
        <w:t>No se tiene Deuda</w:t>
      </w:r>
      <w:bookmarkEnd w:id="10"/>
      <w:bookmarkEnd w:id="11"/>
    </w:p>
    <w:p w14:paraId="1E0B5FCD" w14:textId="77777777" w:rsidR="007D1E76" w:rsidRPr="000B7810" w:rsidRDefault="007D1E76" w:rsidP="00D23B70">
      <w:pPr>
        <w:spacing w:after="0" w:line="240" w:lineRule="auto"/>
        <w:jc w:val="both"/>
        <w:rPr>
          <w:rFonts w:ascii="Times New Roman" w:hAnsi="Times New Roman"/>
          <w:b/>
          <w:sz w:val="24"/>
          <w:szCs w:val="24"/>
        </w:rPr>
      </w:pPr>
    </w:p>
    <w:p w14:paraId="35670F05"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p>
    <w:p w14:paraId="4DB7FA99" w14:textId="77777777" w:rsidR="007D1E76" w:rsidRPr="000B7810" w:rsidRDefault="007D1E76" w:rsidP="00D23B70">
      <w:pPr>
        <w:spacing w:after="0" w:line="240" w:lineRule="auto"/>
        <w:jc w:val="both"/>
        <w:rPr>
          <w:rFonts w:ascii="Times New Roman" w:hAnsi="Times New Roman"/>
          <w:sz w:val="24"/>
          <w:szCs w:val="24"/>
        </w:rPr>
      </w:pPr>
    </w:p>
    <w:p w14:paraId="261599DF" w14:textId="77777777" w:rsidR="007D1E76"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25BCD522" w14:textId="77777777" w:rsidR="000A0F32" w:rsidRPr="000B7810" w:rsidRDefault="000A0F32" w:rsidP="00D23B70">
      <w:pPr>
        <w:spacing w:after="0" w:line="240" w:lineRule="auto"/>
        <w:jc w:val="both"/>
        <w:rPr>
          <w:rFonts w:ascii="Times New Roman" w:hAnsi="Times New Roman"/>
          <w:sz w:val="24"/>
          <w:szCs w:val="24"/>
        </w:rPr>
      </w:pPr>
    </w:p>
    <w:p w14:paraId="58493A03" w14:textId="77777777" w:rsidR="007D1E76" w:rsidRPr="007B040D" w:rsidRDefault="000A0F32" w:rsidP="00D23B70">
      <w:pPr>
        <w:ind w:firstLine="709"/>
        <w:jc w:val="both"/>
        <w:rPr>
          <w:rFonts w:ascii="Times New Roman" w:hAnsi="Times New Roman"/>
          <w:sz w:val="24"/>
          <w:szCs w:val="24"/>
        </w:rPr>
      </w:pPr>
      <w:r w:rsidRPr="007B040D">
        <w:rPr>
          <w:rFonts w:ascii="Times New Roman" w:hAnsi="Times New Roman"/>
          <w:sz w:val="24"/>
          <w:szCs w:val="24"/>
        </w:rPr>
        <w:t>No se cuenta con calificaciones otorgadas o certificaciones, por no contar con deuda.</w:t>
      </w:r>
    </w:p>
    <w:p w14:paraId="0C437BEE" w14:textId="77777777" w:rsidR="00463404" w:rsidRDefault="00463404" w:rsidP="00D23B70">
      <w:pPr>
        <w:spacing w:after="0" w:line="240" w:lineRule="auto"/>
        <w:jc w:val="both"/>
        <w:rPr>
          <w:rFonts w:ascii="Times New Roman" w:hAnsi="Times New Roman"/>
          <w:b/>
          <w:sz w:val="24"/>
          <w:szCs w:val="24"/>
        </w:rPr>
      </w:pPr>
    </w:p>
    <w:p w14:paraId="13F61016"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14:paraId="61D3DF6D" w14:textId="77777777" w:rsidR="007D1E76" w:rsidRPr="000B7810" w:rsidRDefault="007D1E76" w:rsidP="00D23B70">
      <w:pPr>
        <w:spacing w:after="0" w:line="240" w:lineRule="auto"/>
        <w:jc w:val="both"/>
        <w:rPr>
          <w:rFonts w:ascii="Times New Roman" w:hAnsi="Times New Roman"/>
          <w:sz w:val="24"/>
          <w:szCs w:val="24"/>
        </w:rPr>
      </w:pPr>
    </w:p>
    <w:p w14:paraId="182F44B9" w14:textId="77777777" w:rsidR="007D1E76" w:rsidRPr="000B7810" w:rsidRDefault="007D1E76" w:rsidP="00D23B70">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686C24CD" w14:textId="77777777" w:rsidR="007D1E76" w:rsidRPr="000B7810" w:rsidRDefault="007D1E76" w:rsidP="00D23B70">
      <w:pPr>
        <w:spacing w:after="0" w:line="240" w:lineRule="auto"/>
        <w:jc w:val="both"/>
        <w:rPr>
          <w:rFonts w:ascii="Times New Roman" w:hAnsi="Times New Roman"/>
          <w:b/>
          <w:sz w:val="24"/>
          <w:szCs w:val="24"/>
        </w:rPr>
      </w:pPr>
    </w:p>
    <w:p w14:paraId="17CCC423"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Principales Políticas de control interno:</w:t>
      </w:r>
    </w:p>
    <w:p w14:paraId="258D2944" w14:textId="77777777" w:rsidR="001168B1" w:rsidRPr="000B7810" w:rsidRDefault="001168B1" w:rsidP="00D23B70">
      <w:pPr>
        <w:spacing w:after="0" w:line="240" w:lineRule="auto"/>
        <w:ind w:left="360"/>
        <w:jc w:val="both"/>
        <w:rPr>
          <w:rFonts w:ascii="Times New Roman" w:hAnsi="Times New Roman"/>
          <w:sz w:val="24"/>
          <w:szCs w:val="24"/>
        </w:rPr>
      </w:pPr>
    </w:p>
    <w:p w14:paraId="3374D22C" w14:textId="77777777" w:rsidR="007D1E76" w:rsidRPr="007B040D" w:rsidRDefault="001168B1" w:rsidP="00D23B70">
      <w:pPr>
        <w:spacing w:after="0" w:line="240" w:lineRule="auto"/>
        <w:ind w:firstLine="360"/>
        <w:jc w:val="both"/>
        <w:rPr>
          <w:rFonts w:ascii="Times New Roman" w:hAnsi="Times New Roman"/>
          <w:sz w:val="24"/>
          <w:szCs w:val="24"/>
        </w:rPr>
      </w:pPr>
      <w:r w:rsidRPr="007B040D">
        <w:rPr>
          <w:rFonts w:ascii="Times New Roman" w:hAnsi="Times New Roman"/>
          <w:sz w:val="24"/>
          <w:szCs w:val="24"/>
        </w:rPr>
        <w:t>Apego al presupuesto con racionalidad y transparencia</w:t>
      </w:r>
    </w:p>
    <w:p w14:paraId="23AFABDE" w14:textId="77777777" w:rsidR="001168B1" w:rsidRPr="000B7810" w:rsidRDefault="001168B1" w:rsidP="00D23B70">
      <w:pPr>
        <w:spacing w:after="0" w:line="240" w:lineRule="auto"/>
        <w:ind w:firstLine="360"/>
        <w:jc w:val="both"/>
        <w:rPr>
          <w:rFonts w:ascii="Times New Roman" w:hAnsi="Times New Roman"/>
          <w:sz w:val="24"/>
          <w:szCs w:val="24"/>
        </w:rPr>
      </w:pPr>
    </w:p>
    <w:p w14:paraId="25611ADF" w14:textId="77777777" w:rsidR="007D1E76" w:rsidRDefault="007D1E76" w:rsidP="00D23B70">
      <w:pPr>
        <w:numPr>
          <w:ilvl w:val="0"/>
          <w:numId w:val="16"/>
        </w:numPr>
        <w:spacing w:after="0" w:line="240" w:lineRule="auto"/>
        <w:jc w:val="both"/>
        <w:rPr>
          <w:rFonts w:ascii="Times New Roman" w:hAnsi="Times New Roman"/>
          <w:sz w:val="24"/>
          <w:szCs w:val="24"/>
        </w:rPr>
      </w:pPr>
      <w:r w:rsidRPr="000B7810">
        <w:rPr>
          <w:rFonts w:ascii="Times New Roman" w:hAnsi="Times New Roman"/>
          <w:sz w:val="24"/>
          <w:szCs w:val="24"/>
        </w:rPr>
        <w:t>Medidas de desempeño financiero, metas y alcance:</w:t>
      </w:r>
    </w:p>
    <w:p w14:paraId="1950B1D5" w14:textId="77777777" w:rsidR="000869CA" w:rsidRPr="000B7810" w:rsidRDefault="000869CA" w:rsidP="00D23B70">
      <w:pPr>
        <w:spacing w:after="0" w:line="240" w:lineRule="auto"/>
        <w:ind w:left="360"/>
        <w:jc w:val="both"/>
        <w:rPr>
          <w:rFonts w:ascii="Times New Roman" w:hAnsi="Times New Roman"/>
          <w:sz w:val="24"/>
          <w:szCs w:val="24"/>
        </w:rPr>
      </w:pPr>
    </w:p>
    <w:p w14:paraId="47C30388" w14:textId="77777777" w:rsidR="007D1E76" w:rsidRPr="007B040D" w:rsidRDefault="000869CA" w:rsidP="00D23B70">
      <w:pPr>
        <w:ind w:left="709"/>
        <w:jc w:val="both"/>
        <w:rPr>
          <w:rFonts w:ascii="Times New Roman" w:hAnsi="Times New Roman"/>
          <w:sz w:val="24"/>
          <w:szCs w:val="24"/>
        </w:rPr>
      </w:pPr>
      <w:r w:rsidRPr="007B040D">
        <w:rPr>
          <w:rFonts w:ascii="Times New Roman" w:hAnsi="Times New Roman"/>
          <w:sz w:val="24"/>
          <w:szCs w:val="24"/>
        </w:rPr>
        <w:t>Racionar el uso de los recursos, sobre todo en el primer semestre del año para alcanzar el cumplimiento de las funciones para el ejercicio completo.</w:t>
      </w:r>
    </w:p>
    <w:p w14:paraId="1F6B595E"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p>
    <w:p w14:paraId="74502045" w14:textId="77777777" w:rsidR="007D1E76" w:rsidRPr="000B7810" w:rsidRDefault="007D1E76" w:rsidP="00D23B70">
      <w:pPr>
        <w:spacing w:after="0" w:line="240" w:lineRule="auto"/>
        <w:jc w:val="both"/>
        <w:rPr>
          <w:rFonts w:ascii="Times New Roman" w:hAnsi="Times New Roman"/>
          <w:sz w:val="24"/>
          <w:szCs w:val="24"/>
        </w:rPr>
      </w:pPr>
    </w:p>
    <w:p w14:paraId="40F2EEF4" w14:textId="77777777" w:rsidR="007D1E76" w:rsidRPr="007B040D" w:rsidRDefault="009C2914" w:rsidP="00D23B70">
      <w:pPr>
        <w:ind w:left="709"/>
        <w:jc w:val="both"/>
        <w:rPr>
          <w:rFonts w:ascii="Times New Roman" w:hAnsi="Times New Roman"/>
          <w:sz w:val="24"/>
          <w:szCs w:val="24"/>
        </w:rPr>
      </w:pPr>
      <w:r w:rsidRPr="007B040D">
        <w:rPr>
          <w:rFonts w:ascii="Times New Roman" w:hAnsi="Times New Roman"/>
          <w:sz w:val="24"/>
          <w:szCs w:val="24"/>
        </w:rPr>
        <w:t>Toda la información del Ente, está procesada y se encuentra disponible por Unidad Responsable de realizar las funciones propias.</w:t>
      </w:r>
    </w:p>
    <w:p w14:paraId="42C5D218"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Eventos Posteriores al Cierre:</w:t>
      </w:r>
    </w:p>
    <w:p w14:paraId="3A19B930" w14:textId="77777777" w:rsidR="007D1E76" w:rsidRPr="000B7810" w:rsidRDefault="007D1E76" w:rsidP="00D23B70">
      <w:pPr>
        <w:spacing w:after="0" w:line="240" w:lineRule="auto"/>
        <w:jc w:val="both"/>
        <w:rPr>
          <w:rFonts w:ascii="Times New Roman" w:hAnsi="Times New Roman"/>
          <w:sz w:val="24"/>
          <w:szCs w:val="24"/>
        </w:rPr>
      </w:pPr>
    </w:p>
    <w:p w14:paraId="07E23172" w14:textId="77777777" w:rsidR="007D1E76" w:rsidRPr="007B040D" w:rsidRDefault="009A0C70" w:rsidP="00D23B70">
      <w:pPr>
        <w:ind w:left="709"/>
        <w:jc w:val="both"/>
        <w:rPr>
          <w:rFonts w:ascii="Times New Roman" w:hAnsi="Times New Roman"/>
          <w:sz w:val="24"/>
          <w:szCs w:val="24"/>
        </w:rPr>
      </w:pPr>
      <w:r w:rsidRPr="007B040D">
        <w:rPr>
          <w:rFonts w:ascii="Times New Roman" w:hAnsi="Times New Roman"/>
          <w:sz w:val="24"/>
          <w:szCs w:val="24"/>
        </w:rPr>
        <w:t xml:space="preserve">El ente público no tiene hechos ocurridos en el período posterior al que informa, que proporcionen mayor evidencia sobre eventos que le </w:t>
      </w:r>
      <w:proofErr w:type="gramStart"/>
      <w:r w:rsidRPr="007B040D">
        <w:rPr>
          <w:rFonts w:ascii="Times New Roman" w:hAnsi="Times New Roman"/>
          <w:sz w:val="24"/>
          <w:szCs w:val="24"/>
        </w:rPr>
        <w:t>afectan  económicamente</w:t>
      </w:r>
      <w:proofErr w:type="gramEnd"/>
      <w:r w:rsidRPr="007B040D">
        <w:rPr>
          <w:rFonts w:ascii="Times New Roman" w:hAnsi="Times New Roman"/>
          <w:sz w:val="24"/>
          <w:szCs w:val="24"/>
        </w:rPr>
        <w:t xml:space="preserve"> y que no se conocían a la fecha de cierre.</w:t>
      </w:r>
    </w:p>
    <w:p w14:paraId="0B8F8F13" w14:textId="77777777" w:rsidR="007D1E76" w:rsidRPr="000B7810" w:rsidRDefault="007D1E76" w:rsidP="00D23B70">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p>
    <w:p w14:paraId="1D708945" w14:textId="77777777" w:rsidR="007D1E76" w:rsidRPr="000B7810" w:rsidRDefault="007D1E76" w:rsidP="00D23B70">
      <w:pPr>
        <w:spacing w:after="0" w:line="240" w:lineRule="auto"/>
        <w:jc w:val="both"/>
        <w:rPr>
          <w:rFonts w:ascii="Times New Roman" w:hAnsi="Times New Roman"/>
          <w:sz w:val="24"/>
          <w:szCs w:val="24"/>
        </w:rPr>
      </w:pPr>
    </w:p>
    <w:p w14:paraId="014EECD8" w14:textId="77777777" w:rsidR="008E7087" w:rsidRPr="000B7810" w:rsidRDefault="008E7087" w:rsidP="00D23B70">
      <w:pPr>
        <w:spacing w:after="0" w:line="240" w:lineRule="auto"/>
        <w:jc w:val="both"/>
        <w:rPr>
          <w:rFonts w:ascii="Times New Roman" w:hAnsi="Times New Roman"/>
          <w:sz w:val="24"/>
          <w:szCs w:val="24"/>
        </w:rPr>
      </w:pPr>
    </w:p>
    <w:p w14:paraId="4BE0C69A" w14:textId="77777777" w:rsidR="007D1E76" w:rsidRPr="007B040D" w:rsidRDefault="008E7087" w:rsidP="00D23B70">
      <w:pPr>
        <w:ind w:left="709"/>
        <w:jc w:val="both"/>
        <w:rPr>
          <w:rFonts w:ascii="Times New Roman" w:hAnsi="Times New Roman"/>
          <w:sz w:val="24"/>
          <w:szCs w:val="24"/>
        </w:rPr>
      </w:pPr>
      <w:r w:rsidRPr="007B040D">
        <w:rPr>
          <w:rFonts w:ascii="Times New Roman" w:hAnsi="Times New Roman"/>
          <w:sz w:val="24"/>
          <w:szCs w:val="24"/>
        </w:rPr>
        <w:t>No existen partes relacionadas que pudieran ejercer influencia significativa sobre la toma de decisiones financieras y operativas.</w:t>
      </w:r>
    </w:p>
    <w:p w14:paraId="092FDB44" w14:textId="77777777" w:rsidR="007D1E76" w:rsidRPr="000B7810" w:rsidRDefault="007D1E76" w:rsidP="00D23B70">
      <w:pPr>
        <w:spacing w:after="0" w:line="240" w:lineRule="auto"/>
        <w:jc w:val="both"/>
        <w:rPr>
          <w:rFonts w:ascii="Times New Roman" w:hAnsi="Times New Roman"/>
          <w:sz w:val="24"/>
          <w:szCs w:val="24"/>
        </w:rPr>
      </w:pPr>
    </w:p>
    <w:p w14:paraId="0BFB6C10" w14:textId="77777777" w:rsidR="007D1E76" w:rsidRPr="000B7810" w:rsidRDefault="007D1E76" w:rsidP="00D23B70">
      <w:pPr>
        <w:spacing w:after="0" w:line="240" w:lineRule="auto"/>
        <w:jc w:val="both"/>
        <w:rPr>
          <w:rFonts w:ascii="Times New Roman" w:hAnsi="Times New Roman"/>
          <w:sz w:val="24"/>
          <w:szCs w:val="24"/>
        </w:rPr>
      </w:pPr>
    </w:p>
    <w:p w14:paraId="476D69AB" w14:textId="77777777" w:rsidR="007D1E76" w:rsidRPr="000B7810" w:rsidRDefault="007D1E76" w:rsidP="00D23B70">
      <w:pPr>
        <w:jc w:val="both"/>
        <w:rPr>
          <w:rFonts w:ascii="Times New Roman" w:hAnsi="Times New Roman"/>
          <w:sz w:val="24"/>
          <w:szCs w:val="24"/>
        </w:rPr>
      </w:pPr>
    </w:p>
    <w:p w14:paraId="4B7BA661" w14:textId="77777777" w:rsidR="007D1E76" w:rsidRPr="000B7810" w:rsidRDefault="007D1E76" w:rsidP="00D23B70">
      <w:pPr>
        <w:spacing w:after="0" w:line="240" w:lineRule="auto"/>
        <w:jc w:val="both"/>
        <w:rPr>
          <w:rFonts w:ascii="Times New Roman" w:hAnsi="Times New Roman"/>
          <w:sz w:val="24"/>
          <w:szCs w:val="24"/>
        </w:rPr>
      </w:pPr>
    </w:p>
    <w:p w14:paraId="61AAA83C" w14:textId="77777777" w:rsidR="00681C79" w:rsidRPr="000B7810" w:rsidRDefault="00550AD8" w:rsidP="00D23B70">
      <w:pPr>
        <w:jc w:val="both"/>
        <w:rPr>
          <w:rFonts w:ascii="Times New Roman" w:hAnsi="Times New Roman"/>
          <w:sz w:val="24"/>
          <w:szCs w:val="24"/>
        </w:rPr>
      </w:pPr>
      <w:r w:rsidRPr="00550AD8">
        <w:rPr>
          <w:rFonts w:ascii="Times New Roman" w:hAnsi="Times New Roman"/>
          <w:noProof/>
          <w:sz w:val="24"/>
          <w:szCs w:val="24"/>
          <w:lang w:eastAsia="es-MX"/>
        </w:rPr>
        <w:drawing>
          <wp:inline distT="0" distB="0" distL="0" distR="0" wp14:anchorId="77295923" wp14:editId="084D865C">
            <wp:extent cx="5972810" cy="1250577"/>
            <wp:effectExtent l="0" t="0" r="0" b="6985"/>
            <wp:docPr id="50" name="Imagen 50" descr="C:\Users\Tesoreria Coroneo 2\Desktop\Informacion financiera\Cuenta Publica\Para Int Cta Pub\NUEVAS FIRMA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oreria Coroneo 2\Desktop\Informacion financiera\Cuenta Publica\Para Int Cta Pub\NUEVAS FIRMAS 2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1250577"/>
                    </a:xfrm>
                    <a:prstGeom prst="rect">
                      <a:avLst/>
                    </a:prstGeom>
                    <a:noFill/>
                    <a:ln>
                      <a:noFill/>
                    </a:ln>
                  </pic:spPr>
                </pic:pic>
              </a:graphicData>
            </a:graphic>
          </wp:inline>
        </w:drawing>
      </w:r>
    </w:p>
    <w:sectPr w:rsidR="00681C79" w:rsidRPr="000B7810" w:rsidSect="007D1E76">
      <w:pgSz w:w="12240" w:h="15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2AE"/>
    <w:multiLevelType w:val="hybridMultilevel"/>
    <w:tmpl w:val="24CC21E6"/>
    <w:lvl w:ilvl="0" w:tplc="9504482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75522F"/>
    <w:multiLevelType w:val="hybridMultilevel"/>
    <w:tmpl w:val="12686D94"/>
    <w:lvl w:ilvl="0" w:tplc="1DA2112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1CA47092"/>
    <w:multiLevelType w:val="hybridMultilevel"/>
    <w:tmpl w:val="23F6E75E"/>
    <w:lvl w:ilvl="0" w:tplc="EFD09CC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C913CA"/>
    <w:multiLevelType w:val="hybridMultilevel"/>
    <w:tmpl w:val="A82AF7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6885F8D"/>
    <w:multiLevelType w:val="hybridMultilevel"/>
    <w:tmpl w:val="7EE80164"/>
    <w:lvl w:ilvl="0" w:tplc="F24C186E">
      <w:start w:val="1"/>
      <w:numFmt w:val="lowerLetter"/>
      <w:lvlText w:val="%1)"/>
      <w:lvlJc w:val="left"/>
      <w:pPr>
        <w:ind w:left="927"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C08B8"/>
    <w:multiLevelType w:val="hybridMultilevel"/>
    <w:tmpl w:val="4E5214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13931"/>
    <w:multiLevelType w:val="hybridMultilevel"/>
    <w:tmpl w:val="C570D99C"/>
    <w:lvl w:ilvl="0" w:tplc="16308F16">
      <w:start w:val="1"/>
      <w:numFmt w:val="low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C95142D"/>
    <w:multiLevelType w:val="hybridMultilevel"/>
    <w:tmpl w:val="DA7AF414"/>
    <w:lvl w:ilvl="0" w:tplc="5F547F7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F27252B"/>
    <w:multiLevelType w:val="hybridMultilevel"/>
    <w:tmpl w:val="E21E4910"/>
    <w:lvl w:ilvl="0" w:tplc="6458DE76">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F3CC8"/>
    <w:multiLevelType w:val="hybridMultilevel"/>
    <w:tmpl w:val="FD625322"/>
    <w:lvl w:ilvl="0" w:tplc="0E2ADB9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AA8017F"/>
    <w:multiLevelType w:val="hybridMultilevel"/>
    <w:tmpl w:val="F32C8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05322A"/>
    <w:multiLevelType w:val="hybridMultilevel"/>
    <w:tmpl w:val="CFCED0EE"/>
    <w:lvl w:ilvl="0" w:tplc="B53437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89147144">
    <w:abstractNumId w:val="8"/>
  </w:num>
  <w:num w:numId="2" w16cid:durableId="792360627">
    <w:abstractNumId w:val="5"/>
  </w:num>
  <w:num w:numId="3" w16cid:durableId="646469741">
    <w:abstractNumId w:val="14"/>
  </w:num>
  <w:num w:numId="4" w16cid:durableId="1810588827">
    <w:abstractNumId w:val="7"/>
  </w:num>
  <w:num w:numId="5" w16cid:durableId="1209106074">
    <w:abstractNumId w:val="12"/>
  </w:num>
  <w:num w:numId="6" w16cid:durableId="733896308">
    <w:abstractNumId w:val="2"/>
  </w:num>
  <w:num w:numId="7" w16cid:durableId="1715495887">
    <w:abstractNumId w:val="3"/>
  </w:num>
  <w:num w:numId="8" w16cid:durableId="323700788">
    <w:abstractNumId w:val="4"/>
  </w:num>
  <w:num w:numId="9" w16cid:durableId="1182861802">
    <w:abstractNumId w:val="9"/>
  </w:num>
  <w:num w:numId="10" w16cid:durableId="772625658">
    <w:abstractNumId w:val="0"/>
  </w:num>
  <w:num w:numId="11" w16cid:durableId="1020814934">
    <w:abstractNumId w:val="6"/>
  </w:num>
  <w:num w:numId="12" w16cid:durableId="1133983175">
    <w:abstractNumId w:val="11"/>
  </w:num>
  <w:num w:numId="13" w16cid:durableId="752817284">
    <w:abstractNumId w:val="10"/>
  </w:num>
  <w:num w:numId="14" w16cid:durableId="289826884">
    <w:abstractNumId w:val="1"/>
  </w:num>
  <w:num w:numId="15" w16cid:durableId="992100069">
    <w:abstractNumId w:val="15"/>
  </w:num>
  <w:num w:numId="16" w16cid:durableId="369771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581F"/>
    <w:rsid w:val="00014A35"/>
    <w:rsid w:val="000312B4"/>
    <w:rsid w:val="000611EE"/>
    <w:rsid w:val="000673D9"/>
    <w:rsid w:val="00067F1C"/>
    <w:rsid w:val="00074F39"/>
    <w:rsid w:val="00085A6E"/>
    <w:rsid w:val="000869CA"/>
    <w:rsid w:val="000963C3"/>
    <w:rsid w:val="000A0F32"/>
    <w:rsid w:val="000A3152"/>
    <w:rsid w:val="000A580B"/>
    <w:rsid w:val="000B7810"/>
    <w:rsid w:val="000C070C"/>
    <w:rsid w:val="000F0983"/>
    <w:rsid w:val="001168B1"/>
    <w:rsid w:val="00116E2A"/>
    <w:rsid w:val="00157189"/>
    <w:rsid w:val="00157D06"/>
    <w:rsid w:val="00171A4E"/>
    <w:rsid w:val="00182E94"/>
    <w:rsid w:val="001952EC"/>
    <w:rsid w:val="001E6BE7"/>
    <w:rsid w:val="001F4578"/>
    <w:rsid w:val="00257A49"/>
    <w:rsid w:val="00266A87"/>
    <w:rsid w:val="00277FA7"/>
    <w:rsid w:val="00293E87"/>
    <w:rsid w:val="002A5696"/>
    <w:rsid w:val="002B5BD1"/>
    <w:rsid w:val="002C505B"/>
    <w:rsid w:val="002D6674"/>
    <w:rsid w:val="002E30D7"/>
    <w:rsid w:val="002F40C7"/>
    <w:rsid w:val="00307036"/>
    <w:rsid w:val="00326F2F"/>
    <w:rsid w:val="00327D67"/>
    <w:rsid w:val="00355C3C"/>
    <w:rsid w:val="00372F1B"/>
    <w:rsid w:val="003760CF"/>
    <w:rsid w:val="00382042"/>
    <w:rsid w:val="003B32AB"/>
    <w:rsid w:val="003B4314"/>
    <w:rsid w:val="003B774F"/>
    <w:rsid w:val="003D030E"/>
    <w:rsid w:val="003E6E9E"/>
    <w:rsid w:val="003F310E"/>
    <w:rsid w:val="00421966"/>
    <w:rsid w:val="00463404"/>
    <w:rsid w:val="0046382C"/>
    <w:rsid w:val="00486F6C"/>
    <w:rsid w:val="00497ACA"/>
    <w:rsid w:val="004A5FF6"/>
    <w:rsid w:val="004E3EBA"/>
    <w:rsid w:val="004E7D89"/>
    <w:rsid w:val="00514C6D"/>
    <w:rsid w:val="00550AD8"/>
    <w:rsid w:val="00554173"/>
    <w:rsid w:val="00571273"/>
    <w:rsid w:val="00572477"/>
    <w:rsid w:val="00585E7B"/>
    <w:rsid w:val="00586803"/>
    <w:rsid w:val="005A16B7"/>
    <w:rsid w:val="005B73D0"/>
    <w:rsid w:val="005D3B8C"/>
    <w:rsid w:val="005E3C9B"/>
    <w:rsid w:val="00601664"/>
    <w:rsid w:val="00641CBD"/>
    <w:rsid w:val="006458DF"/>
    <w:rsid w:val="00664466"/>
    <w:rsid w:val="00681C79"/>
    <w:rsid w:val="006A6623"/>
    <w:rsid w:val="006B00FD"/>
    <w:rsid w:val="006C1930"/>
    <w:rsid w:val="006E49AE"/>
    <w:rsid w:val="0070211C"/>
    <w:rsid w:val="00711F19"/>
    <w:rsid w:val="00722B32"/>
    <w:rsid w:val="00744C0B"/>
    <w:rsid w:val="007517FE"/>
    <w:rsid w:val="0077526B"/>
    <w:rsid w:val="007B040D"/>
    <w:rsid w:val="007D1E76"/>
    <w:rsid w:val="0084013C"/>
    <w:rsid w:val="0086629F"/>
    <w:rsid w:val="00882386"/>
    <w:rsid w:val="00883CDD"/>
    <w:rsid w:val="008842F7"/>
    <w:rsid w:val="00886F5F"/>
    <w:rsid w:val="008A2C16"/>
    <w:rsid w:val="008A3DC5"/>
    <w:rsid w:val="008A5F5D"/>
    <w:rsid w:val="008B238B"/>
    <w:rsid w:val="008D05E4"/>
    <w:rsid w:val="008E076C"/>
    <w:rsid w:val="008E7087"/>
    <w:rsid w:val="008F13D2"/>
    <w:rsid w:val="00910B8A"/>
    <w:rsid w:val="009125CA"/>
    <w:rsid w:val="00915AF3"/>
    <w:rsid w:val="00935993"/>
    <w:rsid w:val="00975574"/>
    <w:rsid w:val="0099725C"/>
    <w:rsid w:val="009A0C70"/>
    <w:rsid w:val="009C001C"/>
    <w:rsid w:val="009C2914"/>
    <w:rsid w:val="009E60BE"/>
    <w:rsid w:val="009F0DBC"/>
    <w:rsid w:val="009F1E4D"/>
    <w:rsid w:val="00A73F33"/>
    <w:rsid w:val="00A74D5C"/>
    <w:rsid w:val="00AC00C1"/>
    <w:rsid w:val="00AE5DAE"/>
    <w:rsid w:val="00B01EC2"/>
    <w:rsid w:val="00B0774A"/>
    <w:rsid w:val="00B209E3"/>
    <w:rsid w:val="00B60528"/>
    <w:rsid w:val="00B7449E"/>
    <w:rsid w:val="00B847DE"/>
    <w:rsid w:val="00B973D7"/>
    <w:rsid w:val="00BA6347"/>
    <w:rsid w:val="00BF6B26"/>
    <w:rsid w:val="00C20240"/>
    <w:rsid w:val="00C32912"/>
    <w:rsid w:val="00C42D3D"/>
    <w:rsid w:val="00C639E3"/>
    <w:rsid w:val="00C8270E"/>
    <w:rsid w:val="00C909A5"/>
    <w:rsid w:val="00C919B6"/>
    <w:rsid w:val="00C94457"/>
    <w:rsid w:val="00CD0EFE"/>
    <w:rsid w:val="00CE6769"/>
    <w:rsid w:val="00D152FF"/>
    <w:rsid w:val="00D20F18"/>
    <w:rsid w:val="00D235B9"/>
    <w:rsid w:val="00D23B70"/>
    <w:rsid w:val="00D75170"/>
    <w:rsid w:val="00D90D67"/>
    <w:rsid w:val="00DE5356"/>
    <w:rsid w:val="00DE6C0A"/>
    <w:rsid w:val="00E0724E"/>
    <w:rsid w:val="00E16EB1"/>
    <w:rsid w:val="00E16F57"/>
    <w:rsid w:val="00E2486B"/>
    <w:rsid w:val="00E40F57"/>
    <w:rsid w:val="00E55DAD"/>
    <w:rsid w:val="00EB3D13"/>
    <w:rsid w:val="00EB504C"/>
    <w:rsid w:val="00EC1EF2"/>
    <w:rsid w:val="00EC3296"/>
    <w:rsid w:val="00ED3F13"/>
    <w:rsid w:val="00F2607C"/>
    <w:rsid w:val="00F3589E"/>
    <w:rsid w:val="00F40869"/>
    <w:rsid w:val="00F4426A"/>
    <w:rsid w:val="00F443F7"/>
    <w:rsid w:val="00F46663"/>
    <w:rsid w:val="00F87377"/>
    <w:rsid w:val="00FA5428"/>
    <w:rsid w:val="00FB1623"/>
    <w:rsid w:val="00FC0612"/>
    <w:rsid w:val="00FD32B5"/>
    <w:rsid w:val="00FE2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5DE2"/>
  <w15:chartTrackingRefBased/>
  <w15:docId w15:val="{F4C27397-0CD5-4033-894B-5E150DD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15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customStyle="1" w:styleId="Default">
    <w:name w:val="Default"/>
    <w:rsid w:val="00FB1623"/>
    <w:pPr>
      <w:autoSpaceDE w:val="0"/>
      <w:autoSpaceDN w:val="0"/>
      <w:adjustRightInd w:val="0"/>
    </w:pPr>
    <w:rPr>
      <w:rFonts w:ascii="Verdana" w:hAnsi="Verdana" w:cs="Verdana"/>
      <w:color w:val="000000"/>
      <w:sz w:val="24"/>
      <w:szCs w:val="24"/>
      <w:lang w:eastAsia="en-US"/>
    </w:rPr>
  </w:style>
  <w:style w:type="paragraph" w:styleId="Textodeglobo">
    <w:name w:val="Balloon Text"/>
    <w:basedOn w:val="Normal"/>
    <w:link w:val="TextodegloboCar"/>
    <w:uiPriority w:val="99"/>
    <w:semiHidden/>
    <w:unhideWhenUsed/>
    <w:rsid w:val="00D2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B70"/>
    <w:rPr>
      <w:rFonts w:ascii="Segoe UI" w:hAnsi="Segoe UI" w:cs="Segoe UI"/>
      <w:sz w:val="18"/>
      <w:szCs w:val="18"/>
      <w:lang w:eastAsia="en-US"/>
    </w:rPr>
  </w:style>
  <w:style w:type="character" w:customStyle="1" w:styleId="Ttulo2Car">
    <w:name w:val="Título 2 Car"/>
    <w:basedOn w:val="Fuentedeprrafopredeter"/>
    <w:link w:val="Ttulo2"/>
    <w:uiPriority w:val="9"/>
    <w:rsid w:val="00915AF3"/>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quiroz\AppData\Local\Microsoft\Windows\Temporary%20Internet%20Files\Content.Outlook\HBGSO9P3\MODELO%20CTA%202013.ppt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poPlantilla xmlns="B6CF5259-2975-4388-A8AA-50D7E191D22F">Ejecucion/Activo</TipoPlantilla>
    <Responsable xmlns="B6CF5259-2975-4388-A8AA-50D7E191D22F">
      <UserInfo>
        <DisplayName/>
        <AccountId xsi:nil="true"/>
        <AccountType/>
      </UserInfo>
    </Responsable>
    <Status xmlns="B6CF5259-2975-4388-A8AA-50D7E191D22F">Proceso</Status>
    <Riesgos xmlns="B6CF5259-2975-4388-A8AA-50D7E191D2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D62FFD8D701947B48696E206BD7C28" ma:contentTypeVersion="" ma:contentTypeDescription="Crear nuevo documento." ma:contentTypeScope="" ma:versionID="7be4a2571a0461273972dc37a72ca0ab">
  <xsd:schema xmlns:xsd="http://www.w3.org/2001/XMLSchema" xmlns:xs="http://www.w3.org/2001/XMLSchema" xmlns:p="http://schemas.microsoft.com/office/2006/metadata/properties" xmlns:ns2="B6CF5259-2975-4388-A8AA-50D7E191D22F" targetNamespace="http://schemas.microsoft.com/office/2006/metadata/properties" ma:root="true" ma:fieldsID="1d6d33c81884d3e902e135d41e9a1451" ns2:_="">
    <xsd:import namespace="B6CF5259-2975-4388-A8AA-50D7E191D22F"/>
    <xsd:element name="properties">
      <xsd:complexType>
        <xsd:sequence>
          <xsd:element name="documentManagement">
            <xsd:complexType>
              <xsd:all>
                <xsd:element ref="ns2:Status" minOccurs="0"/>
                <xsd:element ref="ns2:Responsable" minOccurs="0"/>
                <xsd:element ref="ns2:TipoPlantilla" minOccurs="0"/>
                <xsd:element ref="ns2:Riesg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259-2975-4388-A8AA-50D7E191D22F" elementFormDefault="qualified">
    <xsd:import namespace="http://schemas.microsoft.com/office/2006/documentManagement/types"/>
    <xsd:import namespace="http://schemas.microsoft.com/office/infopath/2007/PartnerControls"/>
    <xsd:element name="Status" ma:index="8" nillable="true" ma:displayName="Status" ma:default="Proceso" ma:format="Dropdown" ma:internalName="Status">
      <xsd:simpleType>
        <xsd:restriction base="dms:Choice">
          <xsd:enumeration value="Proceso"/>
          <xsd:enumeration value="Terminado"/>
          <xsd:enumeration value="Supervisado"/>
          <xsd:enumeration value="Autorizado"/>
          <xsd:enumeration value="VoBo"/>
          <xsd:enumeration value="Juridico"/>
        </xsd:restriction>
      </xsd:simpleType>
    </xsd:element>
    <xsd:element name="Responsable" ma:index="9"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Plantilla" ma:index="10" nillable="true" ma:displayName="TipoPlantilla" ma:default="Ejecucion/Activo" ma:format="Dropdown" ma:internalName="TipoPlantilla">
      <xsd:simpleType>
        <xsd:restriction base="dms:Choice">
          <xsd:enumeration value="Ejecucion/Activo"/>
          <xsd:enumeration value="Ejecucion/Pasivo"/>
          <xsd:enumeration value="Ejecucion/Patrimonio"/>
          <xsd:enumeration value="Ejecucion/Ingresos"/>
          <xsd:enumeration value="Ejecucion/Ingresos/Impuestos"/>
          <xsd:enumeration value="Ejecucion/Ingresos/Contrib. de Mejoras"/>
          <xsd:enumeration value="Ejecucion/Ingresos/Derechos"/>
          <xsd:enumeration value="Ejecucion/Ingresos/Prod. Tipo Corriente"/>
          <xsd:enumeration value="Ejecucion/Ingresos/Aprov. Tipo Corriente"/>
          <xsd:enumeration value="Ejecucion/Ingresos/Part. Aport. Sub. y otras ayudas"/>
          <xsd:enumeration value="Ejecucion/Egresos"/>
          <xsd:enumeration value="Ejecucion/Egresos/Servicios Personales"/>
          <xsd:enumeration value="Ejecucion/Egresos/Materiales y Suministros"/>
          <xsd:enumeration value="Ejecucion/Egresos/Servicios Generales"/>
          <xsd:enumeration value="Ejecucion/Egresos/Transf. Asig.  Sub. y Otras Ayudas"/>
          <xsd:enumeration value="Ejecucion/Egresos/Bienes muebles, inm. int."/>
          <xsd:enumeration value="Ejecucion/Egresos/Inversion Publica"/>
          <xsd:enumeration value="Ejecucion/Egresos/Inver. Finan. Otras Prov."/>
          <xsd:enumeration value="Ejecucion/Egresos/Participaciones y Aportaciones"/>
          <xsd:enumeration value="Ejecucion/Egresos/Deuda Publica"/>
          <xsd:enumeration value="Generales"/>
          <xsd:enumeration value="Guias"/>
          <xsd:enumeration value="Informe"/>
          <xsd:enumeration value="Planeacion"/>
        </xsd:restriction>
      </xsd:simpleType>
    </xsd:element>
    <xsd:element name="Riesgos" ma:index="11" nillable="true" ma:displayName="Riesgos" ma:list="{1F60A9FE-BC93-438F-B29D-605895BAE0ED}" ma:internalName="Riesg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5380B-37F5-4C41-8E2B-0FE559E64D0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6CF5259-2975-4388-A8AA-50D7E191D22F"/>
    <ds:schemaRef ds:uri="http://www.w3.org/XML/1998/namespace"/>
  </ds:schemaRefs>
</ds:datastoreItem>
</file>

<file path=customXml/itemProps2.xml><?xml version="1.0" encoding="utf-8"?>
<ds:datastoreItem xmlns:ds="http://schemas.openxmlformats.org/officeDocument/2006/customXml" ds:itemID="{F93610B1-543C-4573-B28E-0B12DE5EA543}">
  <ds:schemaRefs>
    <ds:schemaRef ds:uri="http://schemas.microsoft.com/sharepoint/v3/contenttype/forms"/>
  </ds:schemaRefs>
</ds:datastoreItem>
</file>

<file path=customXml/itemProps3.xml><?xml version="1.0" encoding="utf-8"?>
<ds:datastoreItem xmlns:ds="http://schemas.openxmlformats.org/officeDocument/2006/customXml" ds:itemID="{3339866C-22DD-4BE5-8098-093B43AF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259-2975-4388-A8AA-50D7E191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4823</Words>
  <Characters>26528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31289</CharactersWithSpaces>
  <SharedDoc>false</SharedDoc>
  <HLinks>
    <vt:vector size="6" baseType="variant">
      <vt:variant>
        <vt:i4>5111899</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Omar M Meave</cp:lastModifiedBy>
  <cp:revision>2</cp:revision>
  <cp:lastPrinted>2019-05-07T15:48:00Z</cp:lastPrinted>
  <dcterms:created xsi:type="dcterms:W3CDTF">2022-07-20T14:14:00Z</dcterms:created>
  <dcterms:modified xsi:type="dcterms:W3CDTF">2022-07-20T14:14:00Z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Plantilla">
    <vt:lpwstr>Ejecucion/Activo</vt:lpwstr>
  </property>
  <property fmtid="{D5CDD505-2E9C-101B-9397-08002B2CF9AE}" pid="3" name="Responsable">
    <vt:lpwstr/>
  </property>
  <property fmtid="{D5CDD505-2E9C-101B-9397-08002B2CF9AE}" pid="4" name="Status">
    <vt:lpwstr>Proceso</vt:lpwstr>
  </property>
  <property fmtid="{D5CDD505-2E9C-101B-9397-08002B2CF9AE}" pid="5" name="Riesgos">
    <vt:lpwstr/>
  </property>
</Properties>
</file>